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peopleDocument.xml" ContentType="application/vnd.openxmlformats-officedocument.wordprocessingml.people+xml"/>
  <Override PartName="/word/commentsIdsDocument.xml" ContentType="application/vnd.openxmlformats-officedocument.wordprocessingml.commentsIds+xml"/>
  <Override PartName="/word/commentsExtensibleDocument.xml" ContentType="application/vnd.openxmlformats-officedocument.wordprocessingml.commentsExtensible+xml"/>
  <Override PartName="/word/commentsDocument.xml" ContentType="application/vnd.openxmlformats-officedocument.wordprocessingml.comments+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commentsExtendedDocument.xml" ContentType="application/vnd.openxmlformats-officedocument.wordprocessingml.commentsExtended+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98"/>
        <w:outlineLvl w:val="0"/>
      </w:pPr>
      <w:r>
        <w:t xml:space="preserve">TeachCenter #</w:t>
      </w:r>
      <w:r>
        <w:t xml:space="preserve">04 </w:t>
      </w:r>
      <w:r>
        <w:t xml:space="preserve">Prüfen mit dem T U Graz TeachCenter: </w:t>
      </w:r>
      <w:r>
        <w:t xml:space="preserve">Die Aktivität „Test“</w:t>
      </w:r>
      <w:r/>
    </w:p>
    <w:tbl>
      <w:tblPr>
        <w:tblStyle w:val="732"/>
        <w:tblW w:w="0" w:type="auto"/>
        <w:tblLook w:val="0480" w:firstRow="0" w:lastRow="0" w:firstColumn="1" w:lastColumn="0" w:noHBand="0" w:noVBand="1"/>
      </w:tblPr>
      <w:tblGrid>
        <w:gridCol w:w="4677"/>
        <w:gridCol w:w="4677"/>
      </w:tblGrid>
      <w:tr>
        <w:trPr/>
        <w:tc>
          <w:tcPr>
            <w:tcW w:w="4677" w:type="dxa"/>
            <w:textDirection w:val="lrTb"/>
            <w:noWrap w:val="false"/>
          </w:tcPr>
          <w:p>
            <w:pPr>
              <w:spacing w:after="198" w:afterAutospacing="0" w:before="200" w:beforeAutospacing="0"/>
              <w:rPr>
                <w:color w:val="000000"/>
                <w:sz w:val="24"/>
              </w:rPr>
              <w:outlineLvl w:val="0"/>
              <w:suppressLineNumbers w:val="0"/>
            </w:pPr>
            <w:r>
              <w:rPr>
                <w:color w:val="000000" w:themeColor="text1"/>
                <w:sz w:val="24"/>
              </w:rPr>
            </w:r>
            <w:r>
              <w:rPr>
                <w:color w:val="000000" w:themeColor="text1"/>
                <w:sz w:val="24"/>
              </w:rPr>
              <w:t xml:space="preserve"> </w:t>
            </w:r>
            <w:r>
              <w:rPr>
                <w:color w:val="000000" w:themeColor="text1"/>
                <w:sz w:val="24"/>
              </w:rPr>
              <w:t xml:space="preserve">Autor:innen </w:t>
            </w:r>
            <w:r>
              <w:rPr>
                <w:color w:val="000000" w:themeColor="text1"/>
                <w:sz w:val="24"/>
              </w:rPr>
            </w:r>
            <w:r/>
          </w:p>
        </w:tc>
        <w:tc>
          <w:tcPr>
            <w:tcW w:w="4677" w:type="dxa"/>
            <w:textDirection w:val="lrTb"/>
            <w:noWrap w:val="false"/>
          </w:tcPr>
          <w:p>
            <w:pPr>
              <w:spacing w:after="198" w:afterAutospacing="0" w:before="198" w:beforeAutospacing="0"/>
              <w:suppressLineNumbers w:val="0"/>
            </w:pPr>
            <w:r>
              <w:rPr>
                <w:highlight w:val="white"/>
              </w:rPr>
              <w:t xml:space="preserve">Maria Haas, Katharina Hohla, Verena Schwägerl-Melchior, Lisa David, Clarissa Braun</w:t>
            </w:r>
            <w:r/>
          </w:p>
        </w:tc>
      </w:tr>
      <w:tr>
        <w:trPr/>
        <w:tc>
          <w:tcPr>
            <w:tcW w:w="4677" w:type="dxa"/>
            <w:textDirection w:val="lrTb"/>
            <w:noWrap w:val="false"/>
          </w:tcPr>
          <w:p>
            <w:pPr>
              <w:spacing w:after="198" w:afterAutospacing="0" w:before="200" w:beforeAutospacing="0"/>
              <w:rPr>
                <w:color w:val="000000"/>
                <w:sz w:val="24"/>
              </w:rPr>
              <w:suppressLineNumbers w:val="0"/>
            </w:pPr>
            <w:r>
              <w:rPr>
                <w:color w:val="000000" w:themeColor="text1"/>
                <w:sz w:val="24"/>
              </w:rPr>
              <w:t xml:space="preserve">Veröffentlichung</w:t>
            </w:r>
            <w:r>
              <w:rPr>
                <w:color w:val="000000" w:themeColor="text1"/>
                <w:sz w:val="24"/>
              </w:rPr>
            </w:r>
            <w:r/>
          </w:p>
        </w:tc>
        <w:tc>
          <w:tcPr>
            <w:tcW w:w="4677" w:type="dxa"/>
            <w:textDirection w:val="lrTb"/>
            <w:noWrap w:val="false"/>
          </w:tcPr>
          <w:p>
            <w:pPr>
              <w:contextualSpacing w:val="false"/>
              <w:jc w:val="left"/>
              <w:spacing w:lineRule="auto" w:line="276" w:after="200" w:afterAutospacing="0" w:before="200" w:beforeAutospacing="0"/>
              <w:shd w:val="clear" w:fill="auto" w:color="auto"/>
              <w:suppressLineNumbers w:val="0"/>
            </w:pPr>
            <w:r>
              <w:rPr>
                <w:sz w:val="24"/>
              </w:rPr>
              <w:t xml:space="preserve">April </w:t>
            </w:r>
            <w:r>
              <w:rPr>
                <w:sz w:val="24"/>
              </w:rPr>
              <w:t xml:space="preserve">2020</w:t>
            </w:r>
            <w:r/>
          </w:p>
        </w:tc>
      </w:tr>
      <w:tr>
        <w:trPr/>
        <w:tc>
          <w:tcPr>
            <w:tcW w:w="4677" w:type="dxa"/>
            <w:textDirection w:val="lrTb"/>
            <w:noWrap w:val="false"/>
          </w:tcPr>
          <w:p>
            <w:pPr>
              <w:spacing w:after="198" w:afterAutospacing="0" w:before="200" w:beforeAutospacing="0"/>
              <w:rPr>
                <w:color w:val="000000"/>
                <w:sz w:val="24"/>
              </w:rPr>
              <w:suppressLineNumbers w:val="0"/>
            </w:pPr>
            <w:r>
              <w:rPr>
                <w:color w:val="000000" w:themeColor="text1"/>
                <w:sz w:val="24"/>
              </w:rPr>
              <w:t xml:space="preserve">Lizenz</w:t>
            </w:r>
            <w:r>
              <w:rPr>
                <w:color w:val="000000" w:themeColor="text1"/>
                <w:sz w:val="24"/>
              </w:rPr>
            </w:r>
            <w:r/>
          </w:p>
        </w:tc>
        <w:tc>
          <w:tcPr>
            <w:tcW w:w="4677" w:type="dxa"/>
            <w:textDirection w:val="lrTb"/>
            <w:noWrap w:val="false"/>
          </w:tcPr>
          <w:p>
            <w:pPr>
              <w:contextualSpacing w:val="false"/>
              <w:ind w:left="0" w:right="0" w:firstLine="0"/>
              <w:jc w:val="left"/>
              <w:spacing w:lineRule="auto" w:line="276" w:after="200" w:afterAutospacing="0" w:before="200" w:beforeAutospacing="0"/>
              <w:shd w:val="clear" w:fill="auto" w:color="auto"/>
              <w:pBdr>
                <w:left w:val="none" w:color="000000" w:sz="4" w:space="0"/>
                <w:top w:val="none" w:color="000000" w:sz="4" w:space="0"/>
                <w:right w:val="none" w:color="000000" w:sz="4" w:space="0"/>
                <w:bottom w:val="none" w:color="000000" w:sz="4" w:space="0"/>
              </w:pBdr>
              <w:suppressLineNumbers w:val="0"/>
            </w:pPr>
            <w:r>
              <w:rPr>
                <w:sz w:val="24"/>
              </w:rPr>
              <w:t xml:space="preserve">Lizenziert unter der </w:t>
            </w:r>
            <w:r>
              <w:rPr>
                <w:sz w:val="24"/>
              </w:rPr>
            </w:r>
            <w:hyperlink r:id="rId11" w:tooltip="CC BY-SA 4.0" w:history="1">
              <w:r>
                <w:rPr>
                  <w:rStyle w:val="856"/>
                  <w:sz w:val="24"/>
                </w:rPr>
                <w:t xml:space="preserve">Creative-Commons-Lizenz CC BY-SA 4.0</w:t>
              </w:r>
            </w:hyperlink>
            <w:r>
              <w:rPr>
                <w:sz w:val="24"/>
              </w:rPr>
              <w:t xml:space="preserve">.</w:t>
            </w:r>
            <w:r/>
          </w:p>
        </w:tc>
      </w:tr>
    </w:tbl>
    <w:p>
      <w:pPr>
        <w:ind w:left="0" w:right="0" w:firstLine="0"/>
        <w:spacing w:after="198" w:afterAutospacing="0" w:before="198" w:beforeAutospacing="0"/>
        <w:shd w:val="clear" w:color="FFFFFF"/>
        <w:rPr>
          <w:highlight w:val="none"/>
        </w:rPr>
        <w:pBdr>
          <w:left w:val="none" w:color="000000" w:sz="4" w:space="0"/>
          <w:top w:val="none" w:color="000000" w:sz="4" w:space="0"/>
          <w:right w:val="none" w:color="000000" w:sz="4" w:space="0"/>
          <w:bottom w:val="none" w:color="000000" w:sz="4" w:space="0"/>
        </w:pBdr>
      </w:pPr>
      <w:r>
        <w:t xml:space="preserve">An</w:t>
      </w:r>
      <w:r>
        <w:t xml:space="preserve"> der T U</w:t>
      </w:r>
      <w:r>
        <w:t xml:space="preserve"> Graz haben Sie die Möglichkeit, Prüfungen und Self-Assessments über das TeachCenter durchzuführen. In der vorliegenden Handreichung finden Sie Informationen, für welche Arten von Prüfungen die TeachCenter-Aktivität „Test” empfehlenswert ist sowie eine kur</w:t>
      </w:r>
      <w:r>
        <w:t xml:space="preserve">ze technische Anleitung zur Erstellung von Prüfungen in diesem Format. Sollten Sie weitere Fragen zu Prüfungen mit der Aktivität „Test” haben wenden Sie sich gerne jederzeit an das </w:t>
      </w:r>
      <w:hyperlink r:id="rId12" w:tooltip="E-Mail des TeachCenter-Teams" w:history="1">
        <w:r>
          <w:rPr>
            <w:rStyle w:val="856"/>
          </w:rPr>
          <w:t xml:space="preserve">TeachCenter-Team </w:t>
        </w:r>
      </w:hyperlink>
      <w:r>
        <w:t xml:space="preserve">oder nutzen Sie die</w:t>
      </w:r>
      <w:r>
        <w:t xml:space="preserve"> </w:t>
      </w:r>
      <w:hyperlink r:id="rId13" w:tooltip="Link zur TELucation-Austauschplattform für virtuelle Lehre" w:history="1">
        <w:r>
          <w:rPr>
            <w:rStyle w:val="856"/>
          </w:rPr>
          <w:t xml:space="preserve">TELucation-Austauschplattform für virtuelle Lehre</w:t>
        </w:r>
      </w:hyperlink>
      <w:r>
        <w:t xml:space="preserve"> und die virtuelle Fragestunde.</w:t>
      </w:r>
      <w:r/>
    </w:p>
    <w:p>
      <w:pPr>
        <w:pStyle w:val="700"/>
        <w:outlineLvl w:val="3"/>
      </w:pPr>
      <w:r>
        <w:t xml:space="preserve">Für welche Arten von Prüfungen eignet sich der Test im TeachCenter?</w:t>
      </w:r>
      <w:r/>
    </w:p>
    <w:p>
      <w:pPr>
        <w:spacing w:after="198" w:afterAutospacing="0" w:before="198" w:beforeAutospacing="0"/>
      </w:pPr>
      <w:r>
        <w:t xml:space="preserve">Die Aktivität „Test” eignet sich insbesondere für Prüfungen, bei denen folgende Ziele im Vordergrund stehen:</w:t>
      </w:r>
      <w:r/>
    </w:p>
    <w:p>
      <w:pPr>
        <w:pStyle w:val="878"/>
        <w:numPr>
          <w:ilvl w:val="0"/>
          <w:numId w:val="6"/>
        </w:numPr>
        <w:contextualSpacing w:val="true"/>
        <w:spacing w:after="198" w:afterAutospacing="0" w:before="198" w:beforeAutospacing="0"/>
      </w:pPr>
      <w:r>
        <w:t xml:space="preserve">Überprüfung von Faktenwissen</w:t>
      </w:r>
      <w:r/>
    </w:p>
    <w:p>
      <w:pPr>
        <w:pStyle w:val="878"/>
        <w:numPr>
          <w:ilvl w:val="0"/>
          <w:numId w:val="6"/>
        </w:numPr>
        <w:contextualSpacing w:val="true"/>
        <w:spacing w:after="198" w:afterAutospacing="0" w:before="198" w:beforeAutospacing="0"/>
      </w:pPr>
      <w:r>
        <w:t xml:space="preserve">Überprüfung von konkreten Definitionen</w:t>
      </w:r>
      <w:r/>
    </w:p>
    <w:p>
      <w:pPr>
        <w:pStyle w:val="878"/>
        <w:numPr>
          <w:ilvl w:val="0"/>
          <w:numId w:val="6"/>
        </w:numPr>
        <w:contextualSpacing w:val="true"/>
        <w:spacing w:after="198" w:afterAutospacing="0" w:before="198" w:beforeAutospacing="0"/>
      </w:pPr>
      <w:r>
        <w:t xml:space="preserve">Lösungen von Rechenaufgaben, wo vorrangig das Ergebnis und weniger der Prozess ausschlaggebend ist</w:t>
      </w:r>
      <w:r/>
    </w:p>
    <w:p>
      <w:pPr>
        <w:spacing w:after="198" w:afterAutospacing="0" w:before="198" w:beforeAutospacing="0"/>
      </w:pPr>
      <w:r>
        <w:t xml:space="preserve">A</w:t>
      </w:r>
      <w:r>
        <w:t xml:space="preserve">uch komplexere Aufgabenstellungen und die Überprüfung von z. B. der Fähigkeit, Prozesse und Abläufe anzuwenden, um eine gegebene Problemstellung zu lösen, sind im Format „Test” grundsätzlich durch die Auswahl entsprechender Fragearten möglich. Für diese st</w:t>
      </w:r>
      <w:r>
        <w:t xml:space="preserve">ehen aber auch andere Aktivitäten wie z. B. Aufgabe/Abgabe im</w:t>
      </w:r>
      <w:r>
        <w:t xml:space="preserve"> TeachCenter</w:t>
      </w:r>
      <w:r>
        <w:t xml:space="preserve"> zur Verfügung.</w:t>
      </w:r>
      <w:r/>
    </w:p>
    <w:p>
      <w:pPr>
        <w:spacing w:after="198" w:afterAutospacing="0" w:before="198" w:beforeAutospacing="0"/>
      </w:pPr>
      <w:r>
        <w:t xml:space="preserve">Folgende Fragearten stehen in der Aktivität Test zur Verfügung:</w:t>
      </w:r>
      <w:r/>
    </w:p>
    <w:p>
      <w:pPr>
        <w:pStyle w:val="878"/>
        <w:numPr>
          <w:ilvl w:val="0"/>
          <w:numId w:val="7"/>
        </w:numPr>
        <w:contextualSpacing w:val="false"/>
        <w:spacing w:after="198" w:afterAutospacing="0" w:before="198" w:beforeAutospacing="0"/>
      </w:pPr>
      <w:r>
        <w:t xml:space="preserve">Multiple-Choice (auch als Single-Choice verwendbar)</w:t>
      </w:r>
      <w:r/>
    </w:p>
    <w:p>
      <w:pPr>
        <w:pStyle w:val="878"/>
        <w:numPr>
          <w:ilvl w:val="0"/>
          <w:numId w:val="7"/>
        </w:numPr>
        <w:contextualSpacing w:val="false"/>
        <w:spacing w:after="198" w:afterAutospacing="0" w:before="198" w:beforeAutospacing="0"/>
      </w:pPr>
      <w:r>
        <w:t xml:space="preserve">Wahr/Falsch</w:t>
      </w:r>
      <w:r/>
    </w:p>
    <w:p>
      <w:pPr>
        <w:pStyle w:val="878"/>
        <w:numPr>
          <w:ilvl w:val="0"/>
          <w:numId w:val="7"/>
        </w:numPr>
        <w:contextualSpacing w:val="false"/>
        <w:spacing w:after="198" w:afterAutospacing="0" w:before="198" w:beforeAutospacing="0"/>
      </w:pPr>
      <w:r>
        <w:t xml:space="preserve">Zuordnung</w:t>
      </w:r>
      <w:r/>
    </w:p>
    <w:p>
      <w:pPr>
        <w:pStyle w:val="878"/>
        <w:numPr>
          <w:ilvl w:val="0"/>
          <w:numId w:val="7"/>
        </w:numPr>
        <w:contextualSpacing w:val="false"/>
        <w:spacing w:after="198" w:afterAutospacing="0" w:before="198" w:beforeAutospacing="0"/>
      </w:pPr>
      <w:r>
        <w:t xml:space="preserve">Kurzantwort</w:t>
      </w:r>
      <w:r/>
    </w:p>
    <w:p>
      <w:pPr>
        <w:pStyle w:val="878"/>
        <w:numPr>
          <w:ilvl w:val="0"/>
          <w:numId w:val="7"/>
        </w:numPr>
        <w:contextualSpacing w:val="false"/>
        <w:spacing w:after="198" w:afterAutospacing="0" w:before="198" w:beforeAutospacing="0"/>
      </w:pPr>
      <w:r>
        <w:t xml:space="preserve">Numerisch</w:t>
      </w:r>
      <w:r/>
    </w:p>
    <w:p>
      <w:pPr>
        <w:pStyle w:val="878"/>
        <w:numPr>
          <w:ilvl w:val="0"/>
          <w:numId w:val="7"/>
        </w:numPr>
        <w:contextualSpacing w:val="false"/>
        <w:spacing w:after="198" w:afterAutospacing="0" w:before="198" w:beforeAutospacing="0"/>
      </w:pPr>
      <w:r>
        <w:t xml:space="preserve">Freitext</w:t>
      </w:r>
      <w:r/>
    </w:p>
    <w:p>
      <w:pPr>
        <w:pStyle w:val="878"/>
        <w:numPr>
          <w:ilvl w:val="0"/>
          <w:numId w:val="7"/>
        </w:numPr>
        <w:contextualSpacing w:val="false"/>
        <w:spacing w:after="198" w:afterAutospacing="0" w:before="198" w:beforeAutospacing="0"/>
      </w:pPr>
      <w:r>
        <w:t xml:space="preserve">Alles-oder-Nichts-Multiple Choice</w:t>
      </w:r>
      <w:r/>
    </w:p>
    <w:p>
      <w:pPr>
        <w:pStyle w:val="878"/>
        <w:numPr>
          <w:ilvl w:val="0"/>
          <w:numId w:val="7"/>
        </w:numPr>
        <w:contextualSpacing w:val="false"/>
        <w:spacing w:after="198" w:afterAutospacing="0" w:before="198" w:beforeAutospacing="0"/>
      </w:pPr>
      <w:r>
        <w:t xml:space="preserve">Berechnet</w:t>
      </w:r>
      <w:r/>
    </w:p>
    <w:p>
      <w:pPr>
        <w:pStyle w:val="878"/>
        <w:numPr>
          <w:ilvl w:val="0"/>
          <w:numId w:val="7"/>
        </w:numPr>
        <w:contextualSpacing w:val="false"/>
        <w:spacing w:after="198" w:afterAutospacing="0" w:before="198" w:beforeAutospacing="0"/>
      </w:pPr>
      <w:r>
        <w:t xml:space="preserve">Berechnete Multiple-Choice</w:t>
      </w:r>
      <w:r/>
    </w:p>
    <w:p>
      <w:pPr>
        <w:pStyle w:val="878"/>
        <w:numPr>
          <w:ilvl w:val="0"/>
          <w:numId w:val="7"/>
        </w:numPr>
        <w:contextualSpacing w:val="false"/>
        <w:spacing w:after="198" w:afterAutospacing="0" w:before="198" w:beforeAutospacing="0"/>
      </w:pPr>
      <w:r>
        <w:t xml:space="preserve">Drag-and-Drop auf Bild</w:t>
      </w:r>
      <w:r/>
    </w:p>
    <w:p>
      <w:pPr>
        <w:pStyle w:val="878"/>
        <w:numPr>
          <w:ilvl w:val="0"/>
          <w:numId w:val="7"/>
        </w:numPr>
        <w:contextualSpacing w:val="false"/>
        <w:spacing w:after="198" w:afterAutospacing="0" w:before="198" w:beforeAutospacing="0"/>
      </w:pPr>
      <w:r>
        <w:t xml:space="preserve">Drag-and-Drop auf Text</w:t>
      </w:r>
      <w:r/>
    </w:p>
    <w:p>
      <w:pPr>
        <w:pStyle w:val="878"/>
        <w:numPr>
          <w:ilvl w:val="0"/>
          <w:numId w:val="7"/>
        </w:numPr>
        <w:contextualSpacing w:val="false"/>
        <w:spacing w:after="198" w:afterAutospacing="0" w:before="198" w:beforeAutospacing="0"/>
      </w:pPr>
      <w:r>
        <w:t xml:space="preserve">Drag-and-Drop Markierungen</w:t>
      </w:r>
      <w:r/>
    </w:p>
    <w:p>
      <w:pPr>
        <w:pStyle w:val="878"/>
        <w:numPr>
          <w:ilvl w:val="0"/>
          <w:numId w:val="7"/>
        </w:numPr>
        <w:contextualSpacing w:val="false"/>
        <w:spacing w:after="198" w:afterAutospacing="0" w:before="198" w:beforeAutospacing="0"/>
      </w:pPr>
      <w:r>
        <w:t xml:space="preserve">Einfach berechnet</w:t>
      </w:r>
      <w:r/>
    </w:p>
    <w:p>
      <w:pPr>
        <w:pStyle w:val="878"/>
        <w:numPr>
          <w:ilvl w:val="0"/>
          <w:numId w:val="7"/>
        </w:numPr>
        <w:contextualSpacing w:val="false"/>
        <w:spacing w:after="198" w:afterAutospacing="0" w:before="198" w:beforeAutospacing="0"/>
      </w:pPr>
      <w:r>
        <w:t xml:space="preserve">Lückentext (Cloze)</w:t>
      </w:r>
      <w:r/>
    </w:p>
    <w:p>
      <w:pPr>
        <w:pStyle w:val="878"/>
        <w:numPr>
          <w:ilvl w:val="0"/>
          <w:numId w:val="7"/>
        </w:numPr>
        <w:contextualSpacing w:val="false"/>
        <w:spacing w:after="198" w:afterAutospacing="0" w:before="198" w:beforeAutospacing="0"/>
      </w:pPr>
      <w:r>
        <w:t xml:space="preserve">Lückentextauswahl</w:t>
      </w:r>
      <w:r/>
    </w:p>
    <w:p>
      <w:pPr>
        <w:pStyle w:val="878"/>
        <w:numPr>
          <w:ilvl w:val="0"/>
          <w:numId w:val="7"/>
        </w:numPr>
        <w:contextualSpacing w:val="false"/>
        <w:spacing w:after="198" w:afterAutospacing="0" w:before="198" w:beforeAutospacing="0"/>
      </w:pPr>
      <w:r>
        <w:t xml:space="preserve">Zufällige Kurzantwortzuordnung</w:t>
      </w:r>
      <w:r/>
    </w:p>
    <w:p>
      <w:pPr>
        <w:ind w:left="0" w:firstLine="0"/>
        <w:spacing w:after="198" w:afterAutospacing="0" w:before="198" w:beforeAutospacing="0"/>
        <w:rPr>
          <w:highlight w:val="none"/>
        </w:rPr>
      </w:pPr>
      <w:r>
        <w:rPr>
          <w:highlight w:val="none"/>
        </w:rPr>
      </w:r>
      <w:r>
        <w:rPr>
          <w:highlight w:val="white"/>
        </w:rPr>
        <w:t xml:space="preserve">Die einzelnen Fragearten eignen sich in Abhängigkeit vom Komplexitätsgrad des zu prüfenden Lernergebnisses unterschiedlich gut und können innerhalb eines Tests miteinander kombiniert werden. Im folgenden Abschnitt werden die Fragearten „Multiple- bzw. Sing</w:t>
      </w:r>
      <w:r>
        <w:rPr>
          <w:highlight w:val="white"/>
        </w:rPr>
        <w:t xml:space="preserve">le-Choice” sowie „Berechnet” näher beschrieben</w:t>
      </w:r>
      <w:r>
        <w:rPr>
          <w:highlight w:val="none"/>
        </w:rPr>
        <w:t xml:space="preserve">.</w:t>
      </w:r>
      <w:r>
        <w:rPr>
          <w:highlight w:val="none"/>
        </w:rPr>
      </w:r>
      <w:r/>
    </w:p>
    <w:p>
      <w:pPr>
        <w:ind w:left="0" w:right="0" w:firstLine="0"/>
        <w:spacing w:after="0" w:before="0"/>
        <w:shd w:val="clear" w:color="FFFFFF"/>
        <w:rPr>
          <w:highlight w:val="none"/>
        </w:rPr>
        <w:pBdr>
          <w:left w:val="none" w:color="000000" w:sz="4" w:space="0"/>
          <w:top w:val="none" w:color="000000" w:sz="4" w:space="0"/>
          <w:right w:val="none" w:color="000000" w:sz="4" w:space="0"/>
          <w:bottom w:val="none" w:color="000000" w:sz="4" w:space="0"/>
        </w:pBdr>
      </w:pPr>
      <w:r>
        <w:rPr>
          <w:highlight w:val="none"/>
        </w:rPr>
        <w:t xml:space="preserve">Wichtig: </w:t>
      </w:r>
      <w:r>
        <w:rPr>
          <w:highlight w:val="white"/>
        </w:rPr>
        <w:t xml:space="preserve">Bei Interesse zu weiteren Fragetypen</w:t>
      </w:r>
      <w:r>
        <w:rPr>
          <w:highlight w:val="none"/>
        </w:rPr>
        <w:t xml:space="preserve"> </w:t>
      </w:r>
      <w:r>
        <w:rPr>
          <w:highlight w:val="white"/>
        </w:rPr>
        <w:t xml:space="preserve">empfehlen wir die </w:t>
      </w:r>
      <w:hyperlink r:id="rId14" w:tooltip="Link zur Moodle-Dokumentation" w:history="1">
        <w:r>
          <w:rPr>
            <w:rStyle w:val="856"/>
            <w:highlight w:val="none"/>
          </w:rPr>
          <w:t xml:space="preserve">Moodle-Dokumentation</w:t>
        </w:r>
      </w:hyperlink>
      <w:r>
        <w:rPr>
          <w:highlight w:val="none"/>
        </w:rPr>
      </w:r>
      <w:r/>
    </w:p>
    <w:p>
      <w:pPr>
        <w:pStyle w:val="700"/>
        <w:outlineLvl w:val="3"/>
      </w:pPr>
      <w:r>
        <w:t xml:space="preserve">Technische Anleitung</w:t>
      </w:r>
      <w:r/>
    </w:p>
    <w:p>
      <w:pPr>
        <w:pStyle w:val="702"/>
        <w:rPr>
          <w:b/>
        </w:rPr>
      </w:pPr>
      <w:r>
        <w:rPr>
          <w:b/>
        </w:rPr>
      </w:r>
      <w:r>
        <w:rPr>
          <w:b/>
          <w:highlight w:val="white"/>
        </w:rPr>
        <w:t xml:space="preserve">Wo erstelle ich die Prüfung im </w:t>
      </w:r>
      <w:r>
        <w:rPr>
          <w:b/>
          <w:highlight w:val="white"/>
        </w:rPr>
        <w:t xml:space="preserve">Format „Test”?</w:t>
      </w:r>
      <w:r>
        <w:rPr>
          <w:b/>
        </w:rPr>
      </w:r>
      <w:r/>
    </w:p>
    <w:p>
      <w:pPr>
        <w:contextualSpacing w:val="true"/>
        <w:spacing w:after="198" w:afterAutospacing="0" w:before="198" w:beforeAutospacing="0"/>
      </w:pPr>
      <w:r>
        <w:t xml:space="preserve">Es gibt zwei Möglichkeiten:</w:t>
      </w:r>
      <w:r/>
    </w:p>
    <w:p>
      <w:pPr>
        <w:pStyle w:val="878"/>
        <w:numPr>
          <w:ilvl w:val="0"/>
          <w:numId w:val="10"/>
        </w:numPr>
        <w:contextualSpacing w:val="false"/>
      </w:pPr>
      <w:r>
        <w:t xml:space="preserve">Test im </w:t>
      </w:r>
      <w:hyperlink r:id="rId15" w:tooltip="Link zum TeachCenter" w:history="1">
        <w:r>
          <w:rPr>
            <w:rStyle w:val="856"/>
          </w:rPr>
          <w:t xml:space="preserve">„normalen” TeachCenter</w:t>
        </w:r>
      </w:hyperlink>
      <w:r>
        <w:t xml:space="preserve">; </w:t>
      </w:r>
      <w:r>
        <w:t xml:space="preserve">direkte Synchronisation mit T U GRAZonline-Lehrveranstaltungs-Anmeldungen</w:t>
      </w:r>
      <w:r/>
    </w:p>
    <w:p>
      <w:pPr>
        <w:pStyle w:val="878"/>
        <w:numPr>
          <w:ilvl w:val="0"/>
          <w:numId w:val="11"/>
        </w:numPr>
        <w:contextualSpacing w:val="false"/>
      </w:pPr>
      <w:r>
        <w:t xml:space="preserve">Test im </w:t>
      </w:r>
      <w:hyperlink r:id="rId16" w:tooltip="Link zum TeachCenter Exam" w:history="1">
        <w:r>
          <w:rPr>
            <w:rStyle w:val="856"/>
          </w:rPr>
          <w:t xml:space="preserve">TeachCenter Exam</w:t>
        </w:r>
      </w:hyperlink>
      <w:r>
        <w:t xml:space="preserve">; </w:t>
      </w:r>
      <w:r>
        <w:t xml:space="preserve">direkte Synchronisation mit T U GRAZonline-Prüfungsanmeldungen</w:t>
      </w:r>
      <w:r/>
    </w:p>
    <w:p>
      <w:pPr>
        <w:contextualSpacing w:val="true"/>
        <w:spacing w:after="198" w:afterAutospacing="0" w:before="198" w:beforeAutospacing="0"/>
      </w:pPr>
      <w:r>
        <w:t xml:space="preserve">Wo soll man nun den Test erstellen?</w:t>
      </w:r>
      <w:r/>
    </w:p>
    <w:p>
      <w:pPr>
        <w:pStyle w:val="878"/>
        <w:numPr>
          <w:ilvl w:val="0"/>
          <w:numId w:val="12"/>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Wenn es um einen offiziellen, in T U GRAZonline eingetragenen Prüfungstermin geht (zur Prüfung angemeldete Personengruppe ≠ zur Lehrveranstaltung angemeldete Personengruppe): </w:t>
      </w:r>
      <w:r>
        <w:t xml:space="preserve">TeachCenter Exam</w:t>
      </w:r>
      <w:r/>
    </w:p>
    <w:p>
      <w:pPr>
        <w:pStyle w:val="878"/>
        <w:numPr>
          <w:ilvl w:val="0"/>
          <w:numId w:val="12"/>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Wenn es nichts mit einem offiziellen Prüfungstermin zu tun hat (z. B. Self-Assessment, Probeprüfung): „</w:t>
      </w:r>
      <w:r>
        <w:t xml:space="preserve">Normales” TeachCenter</w:t>
      </w:r>
      <w:r/>
    </w:p>
    <w:p>
      <w:pPr>
        <w:pStyle w:val="702"/>
        <w:outlineLvl w:val="3"/>
      </w:pPr>
      <w:r>
        <w:t xml:space="preserve">Wie gehe ich beim Erstellen eines Tests vor?</w:t>
      </w:r>
      <w:r/>
    </w:p>
    <w:p>
      <w:r>
        <w:t xml:space="preserve">Um eine Prüfung im Format „Test” zu erstellen, müssen Sie in drei Schritten vorgehen:</w:t>
      </w:r>
      <w:r/>
    </w:p>
    <w:p>
      <w:pPr>
        <w:pStyle w:val="878"/>
        <w:numPr>
          <w:ilvl w:val="0"/>
          <w:numId w:val="14"/>
        </w:numPr>
        <w:contextualSpacing w:val="false"/>
      </w:pPr>
      <w:r>
        <w:t xml:space="preserve">Fragen erstellen</w:t>
      </w:r>
      <w:r/>
    </w:p>
    <w:p>
      <w:pPr>
        <w:pStyle w:val="878"/>
        <w:numPr>
          <w:ilvl w:val="0"/>
          <w:numId w:val="14"/>
        </w:numPr>
        <w:contextualSpacing w:val="false"/>
      </w:pPr>
      <w:r>
        <w:t xml:space="preserve">Aktivität „Test” anlegen</w:t>
      </w:r>
      <w:r/>
    </w:p>
    <w:p>
      <w:pPr>
        <w:pStyle w:val="878"/>
        <w:numPr>
          <w:ilvl w:val="0"/>
          <w:numId w:val="14"/>
        </w:numPr>
        <w:contextualSpacing w:val="false"/>
      </w:pPr>
      <w:r>
        <w:t xml:space="preserve">Fragen zum Testhinzufügen</w:t>
      </w:r>
      <w:r/>
    </w:p>
    <w:p>
      <w:pPr>
        <w:pStyle w:val="702"/>
        <w:outlineLvl w:val="3"/>
      </w:pPr>
      <w:r>
        <w:t xml:space="preserve">Wie kann ich eine Prüfung im Format „Test” im TeachCenter anlegen?</w:t>
      </w:r>
      <w:r/>
    </w:p>
    <w:p>
      <w:pPr>
        <w:pStyle w:val="878"/>
        <w:numPr>
          <w:ilvl w:val="0"/>
          <w:numId w:val="15"/>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Klicken Sie rechts oben auf „Kurs bearbeiten” &gt; „Bearbeiten einschalten”.</w:t>
      </w:r>
      <w:r/>
    </w:p>
    <w:p>
      <w:pPr>
        <w:pStyle w:val="878"/>
        <w:numPr>
          <w:ilvl w:val="0"/>
          <w:numId w:val="15"/>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Klicken Sie im gewünschten Abschnitt auf „+Material oder Aktivität anlegen”.</w:t>
      </w:r>
      <w:r/>
    </w:p>
    <w:p>
      <w:pPr>
        <w:pStyle w:val="878"/>
        <w:numPr>
          <w:ilvl w:val="0"/>
          <w:numId w:val="15"/>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Wählen Sie im Popup-Menü „Test” aus (Reiter „Alle”) und klicken Sie auf „Hinzufügen”.</w:t>
      </w:r>
      <w:r/>
    </w:p>
    <w:p>
      <w:pPr>
        <w:pStyle w:val="878"/>
        <w:numPr>
          <w:ilvl w:val="0"/>
          <w:numId w:val="15"/>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Tragen Sie im Feld „Name” den Namen Ihrer Prüfung ein</w:t>
      </w:r>
      <w:r/>
    </w:p>
    <w:p>
      <w:pPr>
        <w:pStyle w:val="878"/>
        <w:numPr>
          <w:ilvl w:val="0"/>
          <w:numId w:val="15"/>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Nun können Sie noch die Einstellungen zu Ihrer Prüfung wählen:</w:t>
      </w:r>
      <w:r/>
    </w:p>
    <w:p>
      <w:pPr>
        <w:pStyle w:val="878"/>
        <w:numPr>
          <w:ilvl w:val="1"/>
          <w:numId w:val="15"/>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Im Bereich „Zeit” können Sie das Zeitfenster angeben, in dem die Prüfung durchgeführt werden kann (Testöffnung &amp; Testschließung) sowie die Prüfungsdauer definieren (Zeitbegrenzung).</w:t>
      </w:r>
      <w:r/>
    </w:p>
    <w:p>
      <w:pPr>
        <w:pStyle w:val="878"/>
        <w:numPr>
          <w:ilvl w:val="1"/>
          <w:numId w:val="15"/>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Im Bereich „Bewertungen” können Sie unter „Bestehensgrenze” jenen Wert eintragen, ab dem die Prüfung bestanden ist. Geben Sie außerdem unter „Erlaubte Versuche” ein, wie oft die Studierenden die Prüfung ablegen dürfen.</w:t>
      </w:r>
      <w:r/>
    </w:p>
    <w:p>
      <w:pPr>
        <w:pStyle w:val="878"/>
        <w:numPr>
          <w:ilvl w:val="1"/>
          <w:numId w:val="15"/>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Im Bereich „Überprüfungsoptionen” können Sie definieren was Ihre Studierenden wann sehen. „Direkt nach dem Versuch” beschreibt den Zeitpunkt sobald die Studierenden den Test abgegeben haben „Später wenn der Test noch geöffnet ist” beschreibt den Zeitpun</w:t>
      </w:r>
      <w:r>
        <w:t xml:space="preserve">kt bis zum Zeitpunkt der „Testschließung” und „Wenn der Test abgeschlossen ist” beschreibt den Zeitpunkt nach der „Testschließung”. So können diese Einstellungen auch über eine spätere „Vorschau” der Prüfung überprüfen.</w:t>
      </w:r>
      <w:r/>
    </w:p>
    <w:p>
      <w:pPr>
        <w:pStyle w:val="878"/>
        <w:numPr>
          <w:ilvl w:val="0"/>
          <w:numId w:val="15"/>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Klicken Sie abschließend auf „Speichern und Anzeigen”</w:t>
      </w:r>
      <w:r>
        <w:rPr>
          <w:highlight w:val="none"/>
        </w:rPr>
        <w:t xml:space="preserve">.</w:t>
      </w:r>
      <w:r/>
    </w:p>
    <w:p>
      <w:pPr>
        <w:pStyle w:val="702"/>
        <w:rPr>
          <w:highlight w:val="none"/>
        </w:rPr>
      </w:pPr>
      <w:r>
        <w:rPr>
          <w:highlight w:val="none"/>
        </w:rPr>
      </w:r>
      <w:r>
        <w:rPr>
          <w:highlight w:val="none"/>
        </w:rPr>
        <w:t xml:space="preserve">Wie erstelle ich Fragen?</w:t>
      </w:r>
      <w:r>
        <w:rPr>
          <w:highlight w:val="none"/>
        </w:rPr>
      </w:r>
      <w:r/>
    </w:p>
    <w:p>
      <w:pPr>
        <w:pStyle w:val="704"/>
      </w:pPr>
      <w:r>
        <w:rPr>
          <w:highlight w:val="white"/>
        </w:rPr>
        <w:t xml:space="preserve">Wie erstelle ich eine Single-Choice-Frage?</w:t>
      </w:r>
      <w:r/>
    </w:p>
    <w:p>
      <w:pPr>
        <w:pStyle w:val="878"/>
        <w:numPr>
          <w:ilvl w:val="0"/>
          <w:numId w:val="19"/>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Klicken Sie rechts oben auf „</w:t>
      </w:r>
      <w:r>
        <w:t xml:space="preserve">Kurs bearbeiten” &gt; „Fragensammlung“.</w:t>
      </w:r>
      <w:r/>
    </w:p>
    <w:p>
      <w:pPr>
        <w:pStyle w:val="878"/>
        <w:numPr>
          <w:ilvl w:val="0"/>
          <w:numId w:val="19"/>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Wenn Sie Ihre Fragen in Kategorien sortieren möchten, erstellen Sie zuerst diese Kategorien, indem Sie oben auf den </w:t>
      </w:r>
      <w:r>
        <w:t xml:space="preserve">Reiter „Kategorien” </w:t>
      </w:r>
      <w:r>
        <w:t xml:space="preserve">klicken.</w:t>
      </w:r>
      <w:r/>
    </w:p>
    <w:p>
      <w:pPr>
        <w:pStyle w:val="878"/>
        <w:numPr>
          <w:ilvl w:val="1"/>
          <w:numId w:val="19"/>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Wählen Sie nun einen Namen für die Kategorie und klicken Sie auf „Kategorie hinzufügen”. Wenn Sie alle gewünschten Kategorien erstellt haben, können Sie oben über den Reiter „Fragen” wieder zurückkehren.</w:t>
      </w:r>
      <w:r/>
    </w:p>
    <w:p>
      <w:pPr>
        <w:pStyle w:val="878"/>
        <w:numPr>
          <w:ilvl w:val="0"/>
          <w:numId w:val="19"/>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Wählen Sie nun die gewünschte Kategorie und klicken Sie auf „Neue</w:t>
      </w:r>
      <w:r>
        <w:t xml:space="preserve"> Frage erstellen“.</w:t>
      </w:r>
      <w:r/>
    </w:p>
    <w:p>
      <w:pPr>
        <w:pStyle w:val="878"/>
        <w:numPr>
          <w:ilvl w:val="0"/>
          <w:numId w:val="19"/>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Wählen Sie im </w:t>
      </w:r>
      <w:r>
        <w:t xml:space="preserve">Popup-Fenster „Multiple-Choice”</w:t>
      </w:r>
      <w:r>
        <w:t xml:space="preserve"> aus und klicken Sie auf „</w:t>
      </w:r>
      <w:r>
        <w:t xml:space="preserve">Hinzufügen“.</w:t>
      </w:r>
      <w:r/>
    </w:p>
    <w:p>
      <w:pPr>
        <w:pStyle w:val="878"/>
        <w:numPr>
          <w:ilvl w:val="0"/>
          <w:numId w:val="19"/>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Fragetitel:</w:t>
      </w:r>
      <w:r>
        <w:t xml:space="preserve"> Wählen Sie einen aussagekräftigen Titel für die Frage (dieser ist für Teilnehmende nicht einsehbar).</w:t>
      </w:r>
      <w:r/>
    </w:p>
    <w:p>
      <w:pPr>
        <w:pStyle w:val="878"/>
        <w:numPr>
          <w:ilvl w:val="0"/>
          <w:numId w:val="19"/>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Fragetext:</w:t>
      </w:r>
      <w:r>
        <w:t xml:space="preserve"> Geben Sie den gewünschten Text für Ihre Frage an.</w:t>
      </w:r>
      <w:r/>
    </w:p>
    <w:p>
      <w:pPr>
        <w:pStyle w:val="878"/>
        <w:numPr>
          <w:ilvl w:val="0"/>
          <w:numId w:val="19"/>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Wählen Sie unter „</w:t>
      </w:r>
      <w:r>
        <w:t xml:space="preserve">Eine oder mehrere Antworten</w:t>
      </w:r>
      <w:r>
        <w:t xml:space="preserve">“ den Punkt </w:t>
      </w:r>
      <w:r>
        <w:t xml:space="preserve">„Nur eine Antwort erlauben</w:t>
      </w:r>
      <w:r>
        <w:t xml:space="preserve">“ aus.</w:t>
      </w:r>
      <w:r/>
    </w:p>
    <w:p>
      <w:pPr>
        <w:pStyle w:val="878"/>
        <w:numPr>
          <w:ilvl w:val="0"/>
          <w:numId w:val="19"/>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Tragen Sie „unter </w:t>
      </w:r>
      <w:r>
        <w:t xml:space="preserve">Auswahl“ </w:t>
      </w:r>
      <w:r>
        <w:t xml:space="preserve">die Antwortmöglichkeiten ein, bitte beachten Sie, dass Sie nicht alle Auswahlfelder befüllt werden müssen.</w:t>
      </w:r>
      <w:r/>
    </w:p>
    <w:p>
      <w:pPr>
        <w:pStyle w:val="878"/>
        <w:numPr>
          <w:ilvl w:val="1"/>
          <w:numId w:val="19"/>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Sollten Sie weitere Antwortmöglichkeiten benötigen klicken Sie bitte auf „Leerfelder für 3 weitere Auswahlmöglichkeit(en)”.</w:t>
      </w:r>
      <w:r/>
    </w:p>
    <w:p>
      <w:pPr>
        <w:pStyle w:val="878"/>
        <w:numPr>
          <w:ilvl w:val="0"/>
          <w:numId w:val="19"/>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Bewertung:</w:t>
      </w:r>
      <w:r/>
    </w:p>
    <w:p>
      <w:pPr>
        <w:pStyle w:val="878"/>
        <w:numPr>
          <w:ilvl w:val="1"/>
          <w:numId w:val="19"/>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Für richtige Antwort: Wählen Sie im Dropdown- Menü „100%” aus.</w:t>
      </w:r>
      <w:r/>
    </w:p>
    <w:p>
      <w:pPr>
        <w:pStyle w:val="878"/>
        <w:numPr>
          <w:ilvl w:val="1"/>
          <w:numId w:val="19"/>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F</w:t>
      </w:r>
      <w:r>
        <w:t xml:space="preserve">ür die falschen Antworten: Wählen Sie im Dropdown-Menü „Keine” aus.</w:t>
      </w:r>
      <w:r/>
    </w:p>
    <w:p>
      <w:pPr>
        <w:pStyle w:val="878"/>
        <w:numPr>
          <w:ilvl w:val="0"/>
          <w:numId w:val="19"/>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 </w:t>
      </w:r>
      <w:r>
        <w:t xml:space="preserve">Klicken Sie abschließend auf </w:t>
      </w:r>
      <w:r>
        <w:t xml:space="preserve">„Änderungen speichern”.</w:t>
      </w:r>
      <w:r/>
    </w:p>
    <w:p>
      <w:pPr>
        <w:pStyle w:val="704"/>
      </w:pPr>
      <w:r>
        <w:t xml:space="preserve">Wie erstelle ich eine Multiple-Choice-Frage?</w:t>
      </w:r>
      <w:r/>
    </w:p>
    <w:p>
      <w:pPr>
        <w:pStyle w:val="878"/>
        <w:numPr>
          <w:ilvl w:val="0"/>
          <w:numId w:val="17"/>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Klicken Sie rechts oben auf „Kurs bearbeiten” &gt; „Fragensammlung”.</w:t>
      </w:r>
      <w:r/>
    </w:p>
    <w:p>
      <w:pPr>
        <w:pStyle w:val="878"/>
        <w:numPr>
          <w:ilvl w:val="0"/>
          <w:numId w:val="17"/>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Wenn Sie Ihre Fragen in Kategorien sortieren möchten, erstellen Sie zuerst diese Kategorien, indem Sie oben auf den Reiter “Kategorien” klicken.</w:t>
      </w:r>
      <w:r/>
    </w:p>
    <w:p>
      <w:pPr>
        <w:pStyle w:val="878"/>
        <w:numPr>
          <w:ilvl w:val="1"/>
          <w:numId w:val="17"/>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Wählen Sie nun einen Namen für die Kategorie und klicken Sie auf „Kategorie hinzufügen”. Wenn Sie alle gewünschten Kategorien erstellt haben, können Sie oben über den Reiter „Fragen” wieder zurück- kehren.</w:t>
      </w:r>
      <w:r/>
    </w:p>
    <w:p>
      <w:pPr>
        <w:pStyle w:val="878"/>
        <w:numPr>
          <w:ilvl w:val="0"/>
          <w:numId w:val="17"/>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Wählen Sie nun die gewünschte Kategorie und klicken Sie auf „Neue Frage erstellen”.</w:t>
      </w:r>
      <w:r/>
    </w:p>
    <w:p>
      <w:pPr>
        <w:pStyle w:val="878"/>
        <w:numPr>
          <w:ilvl w:val="0"/>
          <w:numId w:val="17"/>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Wählen Sie im Popup-Fenster „Multiple-Choice” aus und klicken Sie auf „Hinzufügen”.</w:t>
      </w:r>
      <w:r/>
    </w:p>
    <w:p>
      <w:pPr>
        <w:pStyle w:val="878"/>
        <w:numPr>
          <w:ilvl w:val="0"/>
          <w:numId w:val="17"/>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Fragetitel: Wählen Sie einen aussagekräftigen Titel für die Frage (dieser ist für Teilnehmende nicht einsehbar).</w:t>
      </w:r>
      <w:r/>
    </w:p>
    <w:p>
      <w:pPr>
        <w:pStyle w:val="878"/>
        <w:numPr>
          <w:ilvl w:val="0"/>
          <w:numId w:val="17"/>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Fragetext: Geben Sie den gewünschten Text für Ihre Frage an.</w:t>
      </w:r>
      <w:r/>
    </w:p>
    <w:p>
      <w:pPr>
        <w:pStyle w:val="878"/>
        <w:numPr>
          <w:ilvl w:val="0"/>
          <w:numId w:val="17"/>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Wählen Sie unter „Eine oder mehrere Antworten” „Mehrere Antworten erlauben” aus</w:t>
      </w:r>
      <w:r/>
    </w:p>
    <w:p>
      <w:pPr>
        <w:pStyle w:val="878"/>
        <w:numPr>
          <w:ilvl w:val="0"/>
          <w:numId w:val="17"/>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Tragen Sie unter „Auswahl” die Antwortmöglichkeiten ein, bitte beachten Sie, dass Sie nicht alle Auswahlfelder befüllt werden müssen.</w:t>
      </w:r>
      <w:r/>
    </w:p>
    <w:p>
      <w:pPr>
        <w:pStyle w:val="878"/>
        <w:numPr>
          <w:ilvl w:val="1"/>
          <w:numId w:val="17"/>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Sollten Sie weitere Antwortmöglichkeiten benötigen klicken Sie bitte auf „Leerfelder für 3 weitere Auswahlmöglichkeit(en)”.</w:t>
      </w:r>
      <w:r/>
    </w:p>
    <w:p>
      <w:pPr>
        <w:pStyle w:val="878"/>
        <w:numPr>
          <w:ilvl w:val="0"/>
          <w:numId w:val="17"/>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Bewertung</w:t>
      </w:r>
      <w:r/>
    </w:p>
    <w:p>
      <w:pPr>
        <w:pStyle w:val="878"/>
        <w:numPr>
          <w:ilvl w:val="1"/>
          <w:numId w:val="17"/>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Für richtige Antworten: Wählen Sie im Dropdown- Menü einen positiven Prozentsatz aus, sodass die Summe aller richtigen Antworten 100% ergibt Die Prozentsätze können dabei unterschiedlich auf die Antwortmöglichkeiten verteilt sein.</w:t>
      </w:r>
      <w:r/>
    </w:p>
    <w:p>
      <w:pPr>
        <w:pStyle w:val="878"/>
        <w:numPr>
          <w:ilvl w:val="1"/>
          <w:numId w:val="17"/>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Für die falschen Antwo</w:t>
      </w:r>
      <w:r>
        <w:t xml:space="preserve">rten: Wählen Sie im Dropdown-Menü einen negativen Prozentsatz aus (Auch eine Gesamtsumme von über -100% ist hier möglich. Es kann keine negativen Punkte geben.)</w:t>
      </w:r>
      <w:r/>
    </w:p>
    <w:p>
      <w:pPr>
        <w:pStyle w:val="878"/>
        <w:numPr>
          <w:ilvl w:val="0"/>
          <w:numId w:val="17"/>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 Klicken Sie abschließend auf „Änderungen speichern”.</w:t>
      </w:r>
      <w:r/>
    </w:p>
    <w:p>
      <w:pPr>
        <w:pStyle w:val="704"/>
      </w:pPr>
      <w:r>
        <w:t xml:space="preserve">Wie erstelle ich eine Frage mit variablen Zahlenwerten?</w:t>
      </w:r>
      <w:r/>
    </w:p>
    <w:p>
      <w:pPr>
        <w:spacing w:after="198" w:afterAutospacing="0" w:before="198" w:beforeAutospacing="0"/>
        <w:rPr>
          <w:highlight w:val="none"/>
        </w:rPr>
      </w:pPr>
      <w:r>
        <w:t xml:space="preserve">Berechnungsfragen</w:t>
      </w:r>
      <w:r>
        <w:t xml:space="preserve"> bieten die Möglichkeit, mit Hilfe von Variablen ({x}, {y}, usw.) eine ganze Serie von numerischen Fragen zu erstellen. Die Variablen werden im Testversuch mit zufällig generierten Zahlen aus einem vorgegebenen Zahlenbereich belegt.</w:t>
      </w:r>
      <w:r/>
    </w:p>
    <w:p>
      <w:pPr>
        <w:ind w:left="0" w:right="0" w:firstLine="0"/>
        <w:spacing w:after="198" w:afterAutospacing="0" w:before="198" w:beforeAutospacing="0"/>
        <w:rPr>
          <w:highlight w:val="none"/>
        </w:rPr>
        <w:pBdr>
          <w:left w:val="none" w:color="000000" w:sz="4" w:space="0"/>
          <w:top w:val="none" w:color="000000" w:sz="4" w:space="0"/>
          <w:right w:val="none" w:color="000000" w:sz="4" w:space="0"/>
          <w:bottom w:val="none" w:color="000000" w:sz="4" w:space="0"/>
        </w:pBdr>
      </w:pPr>
      <w:r>
        <w:t xml:space="preserve">Beispiel: </w:t>
      </w:r>
      <w:r>
        <w:t xml:space="preserve">Sie möchten eine Frage zur Berechnung des Flächeninhalts von Rechtecken generieren. Verwenden Sie eine Berechnungsfrage mit den Variablen {Länge} und {Breite} und geben Sie als Formel für die richtige Antwort {Länge}*{Höhe} ein. Wenn Studierende diese Frag</w:t>
      </w:r>
      <w:r>
        <w:t xml:space="preserve">e in einem Test vorgelegt bekommen, wählt das TeachCenter zufällig Werte für die {Länge} und die {Höhe} aus und wertet die Antwort nach der Lösungsformel aus. Es ist sehr unwahrscheinlich, dass zwei Studierende dieselbe Frage mit exakt denselben Zahlen vor</w:t>
      </w:r>
      <w:r>
        <w:t xml:space="preserve">gelegt bekommen.</w:t>
      </w:r>
      <w:r>
        <w:rPr>
          <w:highlight w:val="none"/>
        </w:rPr>
      </w:r>
      <w:r/>
    </w:p>
    <w:p>
      <w:pPr>
        <w:ind w:left="0" w:right="0" w:firstLine="0"/>
        <w:spacing w:after="198" w:afterAutospacing="0" w:before="198" w:beforeAutospacing="0"/>
        <w:rPr>
          <w:highlight w:val="none"/>
        </w:rPr>
        <w:pBdr>
          <w:left w:val="none" w:color="000000" w:sz="4" w:space="0"/>
          <w:top w:val="none" w:color="000000" w:sz="4" w:space="0"/>
          <w:right w:val="none" w:color="000000" w:sz="4" w:space="0"/>
          <w:bottom w:val="none" w:color="000000" w:sz="4" w:space="0"/>
        </w:pBdr>
      </w:pPr>
      <w:r>
        <w:rPr>
          <w:highlight w:val="none"/>
        </w:rPr>
        <w:t xml:space="preserve">Zusätzliche Information: </w:t>
      </w:r>
      <w:r>
        <w:t xml:space="preserve">Um Fragen mit Variablen zu erstellen, verwenden Sie den </w:t>
      </w:r>
      <w:hyperlink r:id="rId17" w:tooltip="Link zu einer Anleitung zum Fragetyp “Berechnet”" w:history="1">
        <w:r>
          <w:rPr>
            <w:rStyle w:val="856"/>
          </w:rPr>
          <w:t xml:space="preserve">Fragetyp “Berechnet”</w:t>
        </w:r>
      </w:hyperlink>
      <w:r>
        <w:t xml:space="preserve">. Eine Kombination aus Multiple-Choice-Frage und Berechneter Frage ist der </w:t>
      </w:r>
      <w:hyperlink r:id="rId18" w:tooltip="Link zu einer Anleitung zum Fragetyp „Berechnete Multiple-Choice”" w:history="1">
        <w:r>
          <w:rPr>
            <w:rStyle w:val="856"/>
          </w:rPr>
          <w:t xml:space="preserve">Fragetyp „Berechnete Multiple-Choice”</w:t>
        </w:r>
      </w:hyperlink>
      <w:r/>
      <w:r/>
    </w:p>
    <w:p>
      <w:pPr>
        <w:pStyle w:val="702"/>
        <w:outlineLvl w:val="3"/>
      </w:pPr>
      <w:r>
        <w:t xml:space="preserve">Tipps zur Formulierung von Single-Choice-/Multiple-Choice-Fragen</w:t>
      </w:r>
      <w:r/>
    </w:p>
    <w:p>
      <w:pPr>
        <w:rPr>
          <w:highlight w:val="none"/>
        </w:rPr>
      </w:pPr>
      <w:r>
        <w:rPr>
          <w:highlight w:val="none"/>
        </w:rPr>
      </w:r>
      <w:r>
        <w:rPr>
          <w:highlight w:val="white"/>
        </w:rPr>
        <w:t xml:space="preserve">Das Formulieren von (guten) Multiple-Choice-Fragen scheint oft auf den ersten Blick einfacher, als es dann wirklich ist. Daher folgen an dieser Stelle einige Tipps, die bei der Formulierung von Aufgabenstamm und Antwortalternativen hilfreich sein können.</w:t>
      </w:r>
      <w:r>
        <w:rPr>
          <w:highlight w:val="none"/>
        </w:rPr>
      </w:r>
      <w:r/>
    </w:p>
    <w:p>
      <w:r>
        <w:rPr>
          <w:rStyle w:val="705"/>
        </w:rPr>
        <w:t xml:space="preserve">Wie sehen gute Fragen aus?</w:t>
      </w:r>
      <w:r/>
    </w:p>
    <w:p>
      <w:pPr>
        <w:pStyle w:val="878"/>
        <w:numPr>
          <w:ilvl w:val="0"/>
          <w:numId w:val="22"/>
        </w:numPr>
        <w:contextualSpacing w:val="false"/>
      </w:pPr>
      <w:r>
        <w:t xml:space="preserve">Jede Frage sollte einen klaren Bezug zu einem der Lernziele haben.</w:t>
      </w:r>
      <w:r/>
    </w:p>
    <w:p>
      <w:pPr>
        <w:pStyle w:val="878"/>
        <w:numPr>
          <w:ilvl w:val="0"/>
          <w:numId w:val="22"/>
        </w:numPr>
        <w:contextualSpacing w:val="false"/>
      </w:pPr>
      <w:r>
        <w:t xml:space="preserve">Jede Frage sollte nur ein einziges klar formuliertes Problem thematisieren und alle für die Beantwortung notwendigen Informationen enthalten. Darüber hinaus sollten keine für die Beantwortung irrelevanten Zusatzinformationen gegeben werden, außer das Ziel </w:t>
      </w:r>
      <w:r>
        <w:t xml:space="preserve">der Frage ist es, diese herauszufiltern.</w:t>
      </w:r>
      <w:r/>
    </w:p>
    <w:p>
      <w:pPr>
        <w:pStyle w:val="878"/>
        <w:numPr>
          <w:ilvl w:val="0"/>
          <w:numId w:val="22"/>
        </w:numPr>
        <w:contextualSpacing w:val="false"/>
      </w:pPr>
      <w:r>
        <w:t xml:space="preserve">Jede Frage sollte in einer einfachen und klaren Sprache formuliert sein und möglichst keine Verneinungen enthalten</w:t>
      </w:r>
      <w:r/>
    </w:p>
    <w:p>
      <w:pPr>
        <w:pStyle w:val="878"/>
        <w:numPr>
          <w:ilvl w:val="0"/>
          <w:numId w:val="22"/>
        </w:numPr>
        <w:contextualSpacing w:val="false"/>
      </w:pPr>
      <w:r>
        <w:t xml:space="preserve">Frage/Teilsatz besser als Lückentext</w:t>
      </w:r>
      <w:r/>
    </w:p>
    <w:p>
      <w:pPr>
        <w:pStyle w:val="704"/>
      </w:pPr>
      <w:r>
        <w:t xml:space="preserve">Wie sehen gute Antwortalternativen aus?</w:t>
      </w:r>
      <w:r/>
    </w:p>
    <w:p>
      <w:pPr>
        <w:pStyle w:val="878"/>
        <w:numPr>
          <w:ilvl w:val="0"/>
          <w:numId w:val="23"/>
        </w:numPr>
        <w:contextualSpacing w:val="false"/>
      </w:pPr>
      <w:r>
        <w:t xml:space="preserve">Alle Alternativen sind plausibel.</w:t>
      </w:r>
      <w:r/>
    </w:p>
    <w:p>
      <w:pPr>
        <w:pStyle w:val="878"/>
        <w:numPr>
          <w:ilvl w:val="0"/>
          <w:numId w:val="23"/>
        </w:numPr>
        <w:contextualSpacing w:val="false"/>
      </w:pPr>
      <w:r>
        <w:t xml:space="preserve">Alle Alternativen sind klar und prägnant formuliert.</w:t>
      </w:r>
      <w:r/>
    </w:p>
    <w:p>
      <w:pPr>
        <w:pStyle w:val="878"/>
        <w:numPr>
          <w:ilvl w:val="0"/>
          <w:numId w:val="23"/>
        </w:numPr>
        <w:contextualSpacing w:val="false"/>
      </w:pPr>
      <w:r>
        <w:t xml:space="preserve">Alle Alternativen sind gegenseitig ausschließend (nicht überschneidend).</w:t>
      </w:r>
      <w:r/>
    </w:p>
    <w:p>
      <w:pPr>
        <w:pStyle w:val="878"/>
        <w:numPr>
          <w:ilvl w:val="0"/>
          <w:numId w:val="23"/>
        </w:numPr>
        <w:contextualSpacing w:val="false"/>
      </w:pPr>
      <w:r>
        <w:t xml:space="preserve">Alle Alternativen sind ähnlich in Form, Länge, Sprache.</w:t>
      </w:r>
      <w:r/>
    </w:p>
    <w:p>
      <w:pPr>
        <w:pStyle w:val="878"/>
        <w:numPr>
          <w:ilvl w:val="0"/>
          <w:numId w:val="23"/>
        </w:numPr>
        <w:contextualSpacing w:val="false"/>
      </w:pPr>
      <w:r>
        <w:t xml:space="preserve">Es sollte aus der sprachlichen Gestaltung kein Rückschluss auf die korrekte Antwort möglich sein. Das heißt beispielsweise dass alle Antwortalternativen grammatikalisch zur Fragestellung passen.</w:t>
      </w:r>
      <w:r/>
    </w:p>
    <w:p>
      <w:pPr>
        <w:pStyle w:val="878"/>
        <w:numPr>
          <w:ilvl w:val="0"/>
          <w:numId w:val="23"/>
        </w:numPr>
        <w:contextualSpacing w:val="false"/>
      </w:pPr>
      <w:r>
        <w:t xml:space="preserve">Die korrekte Antwort sollte wenn möglich nicht „aus dem Lehrbuch” formuliert werden.</w:t>
      </w:r>
      <w:r/>
    </w:p>
    <w:p>
      <w:pPr>
        <w:pStyle w:val="878"/>
        <w:numPr>
          <w:ilvl w:val="0"/>
          <w:numId w:val="23"/>
        </w:numPr>
        <w:contextualSpacing w:val="false"/>
      </w:pPr>
      <w:r>
        <w:t xml:space="preserve">„So lang wie nötig, so kurz wie möglich.” Wenn möglich sollten so viele Wörter wie möglich in den Aufgabenstamm verschoben werden, wenn dadurch die Alternativantworten kürzer formuliert werden können.</w:t>
      </w:r>
      <w:r/>
    </w:p>
    <w:p>
      <w:pPr>
        <w:pStyle w:val="878"/>
        <w:numPr>
          <w:ilvl w:val="0"/>
          <w:numId w:val="23"/>
        </w:numPr>
        <w:contextualSpacing w:val="false"/>
      </w:pPr>
      <w:r>
        <w:t xml:space="preserve">„Alle der genannten Antworten” und „Keine der Antworten” vermeiden.</w:t>
      </w:r>
      <w:r/>
    </w:p>
    <w:p>
      <w:pPr>
        <w:pStyle w:val="878"/>
        <w:numPr>
          <w:ilvl w:val="0"/>
          <w:numId w:val="23"/>
        </w:numPr>
        <w:contextualSpacing w:val="false"/>
      </w:pPr>
      <w:r>
        <w:t xml:space="preserve">Absolut-Aussagen wie „immer”, „nie”, „vollkommen” vermeiden.</w:t>
      </w:r>
      <w:r/>
    </w:p>
    <w:p>
      <w:pPr>
        <w:pStyle w:val="878"/>
        <w:numPr>
          <w:ilvl w:val="0"/>
          <w:numId w:val="23"/>
        </w:numPr>
        <w:contextualSpacing w:val="false"/>
      </w:pPr>
      <w:r>
        <w:t xml:space="preserve">Antworten so logisch anordnen (z. B. alphabetisch, numerisch), dass aus der Anordnung keine Rückschlüsse auf die richtige(n) Antwort(en) gezogen werden können.</w:t>
      </w:r>
      <w:r>
        <w:rPr>
          <w:rFonts w:ascii="Open Sans" w:hAnsi="Open Sans" w:cs="Open Sans" w:eastAsia="Open Sans"/>
          <w:color w:val="000000"/>
          <w:sz w:val="24"/>
          <w:highlight w:val="none"/>
        </w:rPr>
      </w:r>
      <w:r/>
    </w:p>
    <w:p>
      <w:pPr>
        <w:pStyle w:val="702"/>
      </w:pPr>
      <w:r>
        <w:t xml:space="preserve">Wie füge ich Fragen zu einer Prüfung hinzu?</w:t>
      </w:r>
      <w:r/>
    </w:p>
    <w:p>
      <w:pPr>
        <w:pStyle w:val="878"/>
        <w:numPr>
          <w:ilvl w:val="0"/>
          <w:numId w:val="24"/>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Öffnen Sie die Prüfung.</w:t>
      </w:r>
      <w:r/>
    </w:p>
    <w:p>
      <w:pPr>
        <w:pStyle w:val="878"/>
        <w:numPr>
          <w:ilvl w:val="0"/>
          <w:numId w:val="24"/>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Klicken Sie rechts oben auf das Zahnrad &gt; Testinhalt bearbeiten.</w:t>
      </w:r>
      <w:r/>
    </w:p>
    <w:p>
      <w:pPr>
        <w:pStyle w:val="878"/>
        <w:numPr>
          <w:ilvl w:val="0"/>
          <w:numId w:val="24"/>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Klicken Sie rechts auf „Hinzufügen” und wählen Sie „+ aus der Fragensammlung” aus.</w:t>
      </w:r>
      <w:r/>
    </w:p>
    <w:p>
      <w:pPr>
        <w:pStyle w:val="878"/>
        <w:numPr>
          <w:ilvl w:val="0"/>
          <w:numId w:val="24"/>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Wählen Sie die Fragen aus.</w:t>
      </w:r>
      <w:r/>
    </w:p>
    <w:p>
      <w:pPr>
        <w:pStyle w:val="878"/>
        <w:numPr>
          <w:ilvl w:val="0"/>
          <w:numId w:val="24"/>
        </w:numPr>
        <w:contextualSpacing w:val="false"/>
        <w:ind w:right="0"/>
        <w:spacing w:after="150" w:before="0"/>
        <w:pBdr>
          <w:left w:val="none" w:color="000000" w:sz="4" w:space="0"/>
          <w:top w:val="none" w:color="000000" w:sz="4" w:space="0"/>
          <w:right w:val="none" w:color="000000" w:sz="4" w:space="0"/>
          <w:bottom w:val="none" w:color="000000" w:sz="4" w:space="0"/>
        </w:pBdr>
      </w:pPr>
      <w:r>
        <w:t xml:space="preserve">Klicken Sie abschließend auf „Ausgewählte Fragen zum Test hinzufügen”.</w:t>
      </w:r>
      <w:r/>
    </w:p>
    <w:p>
      <w:pPr>
        <w:pStyle w:val="702"/>
      </w:pPr>
      <w:r>
        <w:t xml:space="preserve">Wie kann ich mir die Prüfung vorab ansehen?</w:t>
      </w:r>
      <w:r/>
    </w:p>
    <w:p>
      <w:pPr>
        <w:pStyle w:val="878"/>
        <w:numPr>
          <w:ilvl w:val="0"/>
          <w:numId w:val="26"/>
        </w:numPr>
        <w:contextualSpacing w:val="false"/>
      </w:pPr>
      <w:r>
        <w:t xml:space="preserve">Öffnen Sie die Prüfung.</w:t>
      </w:r>
      <w:r/>
    </w:p>
    <w:p>
      <w:pPr>
        <w:pStyle w:val="878"/>
        <w:numPr>
          <w:ilvl w:val="0"/>
          <w:numId w:val="26"/>
        </w:numPr>
        <w:contextualSpacing w:val="false"/>
      </w:pPr>
      <w:r>
        <w:t xml:space="preserve">Klicken Sie rechts oben auf das Zahnrad &gt; „Vorschau”.</w:t>
      </w:r>
      <w:r>
        <w:rPr>
          <w:highlight w:val="none"/>
        </w:rPr>
      </w:r>
      <w:r/>
    </w:p>
    <w:p>
      <w:pPr>
        <w:pStyle w:val="700"/>
      </w:pPr>
      <w:r>
        <w:rPr>
          <w:highlight w:val="none"/>
        </w:rPr>
      </w:r>
      <w:r>
        <w:rPr>
          <w:highlight w:val="none"/>
        </w:rPr>
        <w:t xml:space="preserve">Literaturverzeichnis</w:t>
      </w:r>
      <w:r>
        <w:rPr>
          <w:highlight w:val="none"/>
        </w:rPr>
      </w:r>
      <w:r/>
    </w:p>
    <w:p>
      <w:pPr>
        <w:outlineLvl w:val="3"/>
      </w:pPr>
      <w:r>
        <w:t xml:space="preserve">Tipps zur Formulierung von Single-Choice-/Multiple-Choice-Fragen </w:t>
      </w:r>
      <w:r>
        <w:rPr>
          <w:highlight w:val="none"/>
        </w:rPr>
        <w:t xml:space="preserve">wurden </w:t>
      </w:r>
      <w:r>
        <w:rPr>
          <w:highlight w:val="none"/>
        </w:rPr>
        <w:t xml:space="preserve">z</w:t>
      </w:r>
      <w:r>
        <w:rPr>
          <w:highlight w:val="white"/>
        </w:rPr>
        <w:t xml:space="preserve">usammengestellt aus:</w:t>
      </w:r>
      <w:r/>
    </w:p>
    <w:p>
      <w:pPr>
        <w:ind w:left="0" w:right="0" w:firstLine="0"/>
        <w:spacing w:after="198" w:afterAutospacing="0" w:before="198" w:beforeAutospacing="0"/>
        <w:shd w:val="clear" w:color="FFFFFF"/>
        <w:pBdr>
          <w:left w:val="none" w:color="000000" w:sz="4" w:space="0"/>
          <w:top w:val="none" w:color="000000" w:sz="4" w:space="0"/>
          <w:right w:val="none" w:color="000000" w:sz="4" w:space="0"/>
          <w:bottom w:val="none" w:color="000000" w:sz="4" w:space="0"/>
        </w:pBdr>
      </w:pPr>
      <w:r>
        <w:rPr>
          <w:highlight w:val="white"/>
        </w:rPr>
        <w:t xml:space="preserve">Brame, C., (2013) Writing good multiple choice test questions.</w:t>
      </w:r>
      <w:r>
        <w:rPr>
          <w:highlight w:val="none"/>
        </w:rPr>
        <w:t xml:space="preserve">Abgerufen von </w:t>
      </w:r>
      <w:hyperlink r:id="rId19" w:tooltip="Website von Vanderbilt University Center for Teaching " w:history="1">
        <w:r>
          <w:rPr>
            <w:rStyle w:val="856"/>
          </w:rPr>
          <w:t xml:space="preserve">Vanderbilt University Center for Teaching </w:t>
        </w:r>
      </w:hyperlink>
      <w:r>
        <w:rPr>
          <w:highlight w:val="white"/>
        </w:rPr>
        <w:t xml:space="preserve">(09.04.2020),</w:t>
      </w:r>
      <w:r/>
    </w:p>
    <w:p>
      <w:pPr>
        <w:ind w:left="0" w:right="0" w:firstLine="0"/>
        <w:spacing w:after="198" w:afterAutospacing="0" w:before="198" w:beforeAutospacing="0"/>
        <w:shd w:val="clear" w:color="FFFFFF"/>
        <w:rPr>
          <w:highlight w:val="white"/>
        </w:rPr>
        <w:pBdr>
          <w:left w:val="none" w:color="000000" w:sz="4" w:space="0"/>
          <w:top w:val="none" w:color="000000" w:sz="4" w:space="0"/>
          <w:right w:val="none" w:color="000000" w:sz="4" w:space="0"/>
          <w:bottom w:val="none" w:color="000000" w:sz="4" w:space="0"/>
        </w:pBdr>
      </w:pPr>
      <w:r>
        <w:rPr>
          <w:highlight w:val="white"/>
        </w:rPr>
        <w:t xml:space="preserve">Schott, Reinhard: Multiple-Choice-Prüfungen. </w:t>
      </w:r>
      <w:hyperlink r:id="rId20" w:tooltip="Website zum Beitrag in Infopool besser lehren" w:history="1">
        <w:r>
          <w:rPr>
            <w:rStyle w:val="856"/>
            <w:highlight w:val="white"/>
          </w:rPr>
          <w:t xml:space="preserve">Infopool besser lehren</w:t>
        </w:r>
      </w:hyperlink>
      <w:r>
        <w:rPr>
          <w:highlight w:val="white"/>
        </w:rPr>
        <w:t xml:space="preserve">. Center for Teaching and Learning, Universität Wien, November 2017.</w:t>
      </w:r>
      <w:r/>
    </w:p>
    <w:p>
      <w:pPr>
        <w:ind w:left="0" w:right="0" w:firstLine="0"/>
        <w:spacing w:after="198" w:afterAutospacing="0" w:before="198" w:beforeAutospacing="0"/>
        <w:shd w:val="clear" w:color="FFFFFF"/>
        <w:pBdr>
          <w:left w:val="none" w:color="000000" w:sz="4" w:space="0"/>
          <w:top w:val="none" w:color="000000" w:sz="4" w:space="0"/>
          <w:right w:val="none" w:color="000000" w:sz="4" w:space="0"/>
          <w:bottom w:val="none" w:color="000000" w:sz="4" w:space="0"/>
        </w:pBdr>
      </w:pPr>
      <w:r>
        <w:rPr>
          <w:highlight w:val="white"/>
        </w:rPr>
      </w:r>
      <w:r>
        <w:rPr>
          <w:highlight w:val="white"/>
        </w:rPr>
        <w:t xml:space="preserve">MC-Aufgaben erstellen. (23. November 2015). E-Assessment-Wiki, .Abgerufen am 18. April 2020, 09:42 von </w:t>
      </w:r>
      <w:hyperlink r:id="rId21" w:tooltip="Website zum Beitrag in E-Assessment-Wiki" w:history="1">
        <w:r>
          <w:rPr>
            <w:rStyle w:val="856"/>
            <w:highlight w:val="none"/>
          </w:rPr>
          <w:t xml:space="preserve">E-Assessment-Wiki</w:t>
        </w:r>
      </w:hyperlink>
      <w:r>
        <w:rPr>
          <w:highlight w:val="none"/>
        </w:rPr>
        <w:t xml:space="preserve">.</w:t>
      </w:r>
      <w:r/>
    </w:p>
    <w:sectPr>
      <w:footerReference w:type="default" r:id="rId9"/>
      <w:footnotePr/>
      <w:endnotePr/>
      <w:type w:val="nextPage"/>
      <w:pgSz w:w="11906" w:h="16838" w:orient="portrait"/>
      <w:pgMar w:top="1134" w:right="850" w:bottom="1134" w:left="1701" w:header="709" w:footer="709" w:gutter="0"/>
      <w:cols w:num="1" w:sep="0" w:space="708" w:equalWidth="1"/>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asplmayr, Katharina (katharina.gasplmayr@tugraz.at)" w:date="2021-06-01T10:36:06Z" w:initials="GK(">
    <w:p w14:paraId="00000001" w14:textId="00000001">
      <w:pPr>
        <w:spacing w:line="240" w:after="0" w:lineRule="auto" w:before="0"/>
        <w:ind w:firstLine="0" w:left="0" w:right="0"/>
        <w:jc w:val="left"/>
      </w:pPr>
      <w:r>
        <w:rPr>
          <w:rFonts w:eastAsia="Arial" w:ascii="Arial" w:hAnsi="Arial" w:cs="Arial"/>
          <w:sz w:val="22"/>
        </w:rPr>
        <w:t xml:space="preserve">Dokumentinformationen: Titel und Untertitel bei "Titel"?</w:t>
      </w:r>
    </w:p>
  </w:comment>
  <w:comment w:id="1" w:author="Gasplmayr, Katharina (katharina.gasplmayr@tugraz.at)" w:date="2021-05-31T11:40:52Z" w:initials="GK(">
    <w:p w14:paraId="00000002" w14:textId="00000002">
      <w:pPr>
        <w:spacing w:line="240" w:after="0" w:lineRule="auto" w:before="0"/>
        <w:ind w:firstLine="0" w:left="0" w:right="0"/>
        <w:jc w:val="left"/>
      </w:pPr>
      <w:r>
        <w:rPr>
          <w:rFonts w:eastAsia="Arial" w:ascii="Arial" w:hAnsi="Arial" w:cs="Arial"/>
          <w:sz w:val="22"/>
        </w:rPr>
        <w:t xml:space="preserve">Vor Überschriften mehr Abstand? Oder durchgehend 10 pt? Im Best Practice Dokument ist mehr Abstand</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D963991" w16cex:dateUtc="2021-06-01T08:36:06Z"/>
  <w16cex:commentExtensible w16cex:durableId="70E032D7" w16cex:dateUtc="2021-05-31T09:40:52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7D963991"/>
  <w16cid:commentId w16cid:paraId="00000002" w16cid:durableId="70E032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font>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6"/>
      <w:jc w:val="center"/>
    </w:pPr>
    <w:fldSimple w:instr="PAGE \* MERGEFORMAT">
      <w:r>
        <w:t xml:space="preserve">1</w:t>
      </w:r>
    </w:fldSimple>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1">
    <w:multiLevelType w:val="hybridMultilevel"/>
    <w:lvl w:ilvl="0">
      <w:start w:val="1"/>
      <w:numFmt w:val="bullet"/>
      <w:isLgl w:val="false"/>
      <w:suff w:val="tab"/>
      <w:lvlText w:val="·"/>
      <w:lvlJc w:val="left"/>
      <w:pPr>
        <w:ind w:left="575" w:hanging="360"/>
      </w:pPr>
      <w:rPr>
        <w:rFonts w:ascii="Symbol" w:hAnsi="Symbol" w:cs="Symbol" w:eastAsia="Symbol" w:hint="default"/>
        <w:color w:val="000000"/>
        <w:sz w:val="24"/>
      </w:rPr>
    </w:lvl>
    <w:lvl w:ilvl="1">
      <w:start w:val="1"/>
      <w:numFmt w:val="bullet"/>
      <w:isLgl w:val="false"/>
      <w:suff w:val="tab"/>
      <w:lvlText w:val="·"/>
      <w:lvlJc w:val="left"/>
      <w:pPr>
        <w:ind w:left="1295" w:hanging="360"/>
      </w:pPr>
      <w:rPr>
        <w:rFonts w:ascii="Symbol" w:hAnsi="Symbol" w:cs="Symbol" w:eastAsia="Symbol" w:hint="default"/>
        <w:color w:val="000000"/>
        <w:sz w:val="24"/>
      </w:rPr>
    </w:lvl>
    <w:lvl w:ilvl="2">
      <w:start w:val="1"/>
      <w:numFmt w:val="bullet"/>
      <w:isLgl w:val="false"/>
      <w:suff w:val="tab"/>
      <w:lvlText w:val="·"/>
      <w:lvlJc w:val="left"/>
      <w:pPr>
        <w:ind w:left="2015" w:hanging="360"/>
      </w:pPr>
      <w:rPr>
        <w:rFonts w:ascii="Symbol" w:hAnsi="Symbol" w:cs="Symbol" w:eastAsia="Symbol" w:hint="default"/>
        <w:color w:val="000000"/>
        <w:sz w:val="24"/>
      </w:rPr>
    </w:lvl>
    <w:lvl w:ilvl="3">
      <w:start w:val="1"/>
      <w:numFmt w:val="bullet"/>
      <w:isLgl w:val="false"/>
      <w:suff w:val="tab"/>
      <w:lvlText w:val="·"/>
      <w:lvlJc w:val="left"/>
      <w:pPr>
        <w:ind w:left="2735" w:hanging="360"/>
      </w:pPr>
      <w:rPr>
        <w:rFonts w:ascii="Symbol" w:hAnsi="Symbol" w:cs="Symbol" w:eastAsia="Symbol" w:hint="default"/>
        <w:color w:val="000000"/>
        <w:sz w:val="24"/>
      </w:rPr>
    </w:lvl>
    <w:lvl w:ilvl="4">
      <w:start w:val="1"/>
      <w:numFmt w:val="bullet"/>
      <w:isLgl w:val="false"/>
      <w:suff w:val="tab"/>
      <w:lvlText w:val="·"/>
      <w:lvlJc w:val="left"/>
      <w:pPr>
        <w:ind w:left="3455" w:hanging="360"/>
      </w:pPr>
      <w:rPr>
        <w:rFonts w:ascii="Symbol" w:hAnsi="Symbol" w:cs="Symbol" w:eastAsia="Symbol" w:hint="default"/>
        <w:color w:val="000000"/>
        <w:sz w:val="24"/>
      </w:rPr>
    </w:lvl>
    <w:lvl w:ilvl="5">
      <w:start w:val="1"/>
      <w:numFmt w:val="bullet"/>
      <w:isLgl w:val="false"/>
      <w:suff w:val="tab"/>
      <w:lvlText w:val="·"/>
      <w:lvlJc w:val="left"/>
      <w:pPr>
        <w:ind w:left="4175" w:hanging="360"/>
      </w:pPr>
      <w:rPr>
        <w:rFonts w:ascii="Symbol" w:hAnsi="Symbol" w:cs="Symbol" w:eastAsia="Symbol" w:hint="default"/>
        <w:color w:val="000000"/>
        <w:sz w:val="24"/>
      </w:rPr>
    </w:lvl>
    <w:lvl w:ilvl="6">
      <w:start w:val="1"/>
      <w:numFmt w:val="bullet"/>
      <w:isLgl w:val="false"/>
      <w:suff w:val="tab"/>
      <w:lvlText w:val="·"/>
      <w:lvlJc w:val="left"/>
      <w:pPr>
        <w:ind w:left="4895" w:hanging="360"/>
      </w:pPr>
      <w:rPr>
        <w:rFonts w:ascii="Symbol" w:hAnsi="Symbol" w:cs="Symbol" w:eastAsia="Symbol" w:hint="default"/>
        <w:color w:val="000000"/>
        <w:sz w:val="24"/>
      </w:rPr>
    </w:lvl>
    <w:lvl w:ilvl="7">
      <w:start w:val="1"/>
      <w:numFmt w:val="bullet"/>
      <w:isLgl w:val="false"/>
      <w:suff w:val="tab"/>
      <w:lvlText w:val="·"/>
      <w:lvlJc w:val="left"/>
      <w:pPr>
        <w:ind w:left="5615" w:hanging="360"/>
      </w:pPr>
      <w:rPr>
        <w:rFonts w:ascii="Symbol" w:hAnsi="Symbol" w:cs="Symbol" w:eastAsia="Symbol" w:hint="default"/>
        <w:color w:val="000000"/>
        <w:sz w:val="24"/>
      </w:rPr>
    </w:lvl>
    <w:lvl w:ilvl="8">
      <w:start w:val="1"/>
      <w:numFmt w:val="bullet"/>
      <w:isLgl w:val="false"/>
      <w:suff w:val="tab"/>
      <w:lvlText w:val="·"/>
      <w:lvlJc w:val="left"/>
      <w:pPr>
        <w:ind w:left="6335" w:hanging="360"/>
      </w:pPr>
      <w:rPr>
        <w:rFonts w:ascii="Symbol" w:hAnsi="Symbol" w:cs="Symbol" w:eastAsia="Symbol" w:hint="default"/>
        <w:color w:val="000000"/>
        <w:sz w:val="24"/>
      </w:rPr>
    </w:lvl>
  </w:abstractNum>
  <w:abstractNum w:abstractNumId="2">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3">
    <w:multiLevelType w:val="hybridMultilevel"/>
    <w:lvl w:ilvl="0">
      <w:start w:val="1"/>
      <w:numFmt w:val="bullet"/>
      <w:isLgl w:val="false"/>
      <w:suff w:val="tab"/>
      <w:lvlText w:val="·"/>
      <w:lvlJc w:val="left"/>
      <w:pPr>
        <w:ind w:left="575" w:hanging="360"/>
      </w:pPr>
      <w:rPr>
        <w:rFonts w:ascii="Symbol" w:hAnsi="Symbol" w:cs="Symbol" w:eastAsia="Symbol" w:hint="default"/>
      </w:rPr>
    </w:lvl>
    <w:lvl w:ilvl="1">
      <w:start w:val="1"/>
      <w:numFmt w:val="bullet"/>
      <w:isLgl w:val="false"/>
      <w:suff w:val="tab"/>
      <w:lvlText w:val="·"/>
      <w:lvlJc w:val="left"/>
      <w:pPr>
        <w:ind w:left="1295" w:hanging="360"/>
      </w:pPr>
      <w:rPr>
        <w:rFonts w:ascii="Symbol" w:hAnsi="Symbol" w:cs="Symbol" w:eastAsia="Symbol" w:hint="default"/>
      </w:rPr>
    </w:lvl>
    <w:lvl w:ilvl="2">
      <w:start w:val="1"/>
      <w:numFmt w:val="bullet"/>
      <w:isLgl w:val="false"/>
      <w:suff w:val="tab"/>
      <w:lvlText w:val="·"/>
      <w:lvlJc w:val="left"/>
      <w:pPr>
        <w:ind w:left="2015" w:hanging="360"/>
      </w:pPr>
      <w:rPr>
        <w:rFonts w:ascii="Symbol" w:hAnsi="Symbol" w:cs="Symbol" w:eastAsia="Symbol" w:hint="default"/>
      </w:rPr>
    </w:lvl>
    <w:lvl w:ilvl="3">
      <w:start w:val="1"/>
      <w:numFmt w:val="bullet"/>
      <w:isLgl w:val="false"/>
      <w:suff w:val="tab"/>
      <w:lvlText w:val="·"/>
      <w:lvlJc w:val="left"/>
      <w:pPr>
        <w:ind w:left="2735" w:hanging="360"/>
      </w:pPr>
      <w:rPr>
        <w:rFonts w:ascii="Symbol" w:hAnsi="Symbol" w:cs="Symbol" w:eastAsia="Symbol" w:hint="default"/>
      </w:rPr>
    </w:lvl>
    <w:lvl w:ilvl="4">
      <w:start w:val="1"/>
      <w:numFmt w:val="bullet"/>
      <w:isLgl w:val="false"/>
      <w:suff w:val="tab"/>
      <w:lvlText w:val="·"/>
      <w:lvlJc w:val="left"/>
      <w:pPr>
        <w:ind w:left="3455" w:hanging="360"/>
      </w:pPr>
      <w:rPr>
        <w:rFonts w:ascii="Symbol" w:hAnsi="Symbol" w:cs="Symbol" w:eastAsia="Symbol" w:hint="default"/>
      </w:rPr>
    </w:lvl>
    <w:lvl w:ilvl="5">
      <w:start w:val="1"/>
      <w:numFmt w:val="bullet"/>
      <w:isLgl w:val="false"/>
      <w:suff w:val="tab"/>
      <w:lvlText w:val="·"/>
      <w:lvlJc w:val="left"/>
      <w:pPr>
        <w:ind w:left="4175" w:hanging="360"/>
      </w:pPr>
      <w:rPr>
        <w:rFonts w:ascii="Symbol" w:hAnsi="Symbol" w:cs="Symbol" w:eastAsia="Symbol" w:hint="default"/>
      </w:rPr>
    </w:lvl>
    <w:lvl w:ilvl="6">
      <w:start w:val="1"/>
      <w:numFmt w:val="bullet"/>
      <w:isLgl w:val="false"/>
      <w:suff w:val="tab"/>
      <w:lvlText w:val="·"/>
      <w:lvlJc w:val="left"/>
      <w:pPr>
        <w:ind w:left="4895" w:hanging="360"/>
      </w:pPr>
      <w:rPr>
        <w:rFonts w:ascii="Symbol" w:hAnsi="Symbol" w:cs="Symbol" w:eastAsia="Symbol" w:hint="default"/>
      </w:rPr>
    </w:lvl>
    <w:lvl w:ilvl="7">
      <w:start w:val="1"/>
      <w:numFmt w:val="bullet"/>
      <w:isLgl w:val="false"/>
      <w:suff w:val="tab"/>
      <w:lvlText w:val="·"/>
      <w:lvlJc w:val="left"/>
      <w:pPr>
        <w:ind w:left="5615" w:hanging="360"/>
      </w:pPr>
      <w:rPr>
        <w:rFonts w:ascii="Symbol" w:hAnsi="Symbol" w:cs="Symbol" w:eastAsia="Symbol" w:hint="default"/>
      </w:rPr>
    </w:lvl>
    <w:lvl w:ilvl="8">
      <w:start w:val="1"/>
      <w:numFmt w:val="bullet"/>
      <w:isLgl w:val="false"/>
      <w:suff w:val="tab"/>
      <w:lvlText w:val="·"/>
      <w:lvlJc w:val="left"/>
      <w:pPr>
        <w:ind w:left="6335" w:hanging="360"/>
      </w:pPr>
      <w:rPr>
        <w:rFonts w:ascii="Symbol" w:hAnsi="Symbol" w:cs="Symbol" w:eastAsia="Symbol" w:hint="default"/>
      </w:rPr>
    </w:lvl>
  </w:abstractNum>
  <w:abstractNum w:abstractNumId="4">
    <w:multiLevelType w:val="hybridMultilevel"/>
    <w:lvl w:ilvl="0">
      <w:start w:val="1"/>
      <w:numFmt w:val="bullet"/>
      <w:isLgl w:val="false"/>
      <w:suff w:val="tab"/>
      <w:lvlText w:val="·"/>
      <w:lvlJc w:val="left"/>
      <w:pPr>
        <w:ind w:left="575" w:hanging="360"/>
      </w:pPr>
      <w:rPr>
        <w:rFonts w:ascii="Symbol" w:hAnsi="Symbol" w:cs="Symbol" w:eastAsia="Symbol" w:hint="default"/>
      </w:rPr>
    </w:lvl>
    <w:lvl w:ilvl="1">
      <w:start w:val="1"/>
      <w:numFmt w:val="bullet"/>
      <w:isLgl w:val="false"/>
      <w:suff w:val="tab"/>
      <w:lvlText w:val="·"/>
      <w:lvlJc w:val="left"/>
      <w:pPr>
        <w:ind w:left="1295" w:hanging="360"/>
      </w:pPr>
      <w:rPr>
        <w:rFonts w:ascii="Symbol" w:hAnsi="Symbol" w:cs="Symbol" w:eastAsia="Symbol" w:hint="default"/>
      </w:rPr>
    </w:lvl>
    <w:lvl w:ilvl="2">
      <w:start w:val="1"/>
      <w:numFmt w:val="bullet"/>
      <w:isLgl w:val="false"/>
      <w:suff w:val="tab"/>
      <w:lvlText w:val="·"/>
      <w:lvlJc w:val="left"/>
      <w:pPr>
        <w:ind w:left="2015" w:hanging="360"/>
      </w:pPr>
      <w:rPr>
        <w:rFonts w:ascii="Symbol" w:hAnsi="Symbol" w:cs="Symbol" w:eastAsia="Symbol" w:hint="default"/>
      </w:rPr>
    </w:lvl>
    <w:lvl w:ilvl="3">
      <w:start w:val="1"/>
      <w:numFmt w:val="bullet"/>
      <w:isLgl w:val="false"/>
      <w:suff w:val="tab"/>
      <w:lvlText w:val="·"/>
      <w:lvlJc w:val="left"/>
      <w:pPr>
        <w:ind w:left="2735" w:hanging="360"/>
      </w:pPr>
      <w:rPr>
        <w:rFonts w:ascii="Symbol" w:hAnsi="Symbol" w:cs="Symbol" w:eastAsia="Symbol" w:hint="default"/>
      </w:rPr>
    </w:lvl>
    <w:lvl w:ilvl="4">
      <w:start w:val="1"/>
      <w:numFmt w:val="bullet"/>
      <w:isLgl w:val="false"/>
      <w:suff w:val="tab"/>
      <w:lvlText w:val="·"/>
      <w:lvlJc w:val="left"/>
      <w:pPr>
        <w:ind w:left="3455" w:hanging="360"/>
      </w:pPr>
      <w:rPr>
        <w:rFonts w:ascii="Symbol" w:hAnsi="Symbol" w:cs="Symbol" w:eastAsia="Symbol" w:hint="default"/>
      </w:rPr>
    </w:lvl>
    <w:lvl w:ilvl="5">
      <w:start w:val="1"/>
      <w:numFmt w:val="bullet"/>
      <w:isLgl w:val="false"/>
      <w:suff w:val="tab"/>
      <w:lvlText w:val="·"/>
      <w:lvlJc w:val="left"/>
      <w:pPr>
        <w:ind w:left="4175" w:hanging="360"/>
      </w:pPr>
      <w:rPr>
        <w:rFonts w:ascii="Symbol" w:hAnsi="Symbol" w:cs="Symbol" w:eastAsia="Symbol" w:hint="default"/>
      </w:rPr>
    </w:lvl>
    <w:lvl w:ilvl="6">
      <w:start w:val="1"/>
      <w:numFmt w:val="bullet"/>
      <w:isLgl w:val="false"/>
      <w:suff w:val="tab"/>
      <w:lvlText w:val="·"/>
      <w:lvlJc w:val="left"/>
      <w:pPr>
        <w:ind w:left="4895" w:hanging="360"/>
      </w:pPr>
      <w:rPr>
        <w:rFonts w:ascii="Symbol" w:hAnsi="Symbol" w:cs="Symbol" w:eastAsia="Symbol" w:hint="default"/>
      </w:rPr>
    </w:lvl>
    <w:lvl w:ilvl="7">
      <w:start w:val="1"/>
      <w:numFmt w:val="bullet"/>
      <w:isLgl w:val="false"/>
      <w:suff w:val="tab"/>
      <w:lvlText w:val="·"/>
      <w:lvlJc w:val="left"/>
      <w:pPr>
        <w:ind w:left="5615" w:hanging="360"/>
      </w:pPr>
      <w:rPr>
        <w:rFonts w:ascii="Symbol" w:hAnsi="Symbol" w:cs="Symbol" w:eastAsia="Symbol" w:hint="default"/>
      </w:rPr>
    </w:lvl>
    <w:lvl w:ilvl="8">
      <w:start w:val="1"/>
      <w:numFmt w:val="bullet"/>
      <w:isLgl w:val="false"/>
      <w:suff w:val="tab"/>
      <w:lvlText w:val="·"/>
      <w:lvlJc w:val="left"/>
      <w:pPr>
        <w:ind w:left="6335" w:hanging="360"/>
      </w:pPr>
      <w:rPr>
        <w:rFonts w:ascii="Symbol" w:hAnsi="Symbol" w:cs="Symbol" w:eastAsia="Symbol" w:hint="default"/>
      </w:rPr>
    </w:lvl>
  </w:abstractNum>
  <w:abstractNum w:abstractNumId="5">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6">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7">
    <w:multiLevelType w:val="hybridMultilevel"/>
    <w:lvl w:ilvl="0">
      <w:start w:val="1"/>
      <w:numFmt w:val="bullet"/>
      <w:isLgl w:val="false"/>
      <w:suff w:val="tab"/>
      <w:lvlText w:val="·"/>
      <w:lvlJc w:val="left"/>
      <w:pPr>
        <w:ind w:left="575" w:hanging="360"/>
      </w:pPr>
      <w:rPr>
        <w:rFonts w:ascii="Symbol" w:hAnsi="Symbol" w:cs="Symbol" w:eastAsia="Symbol" w:hint="default"/>
        <w:color w:val="000000"/>
        <w:sz w:val="24"/>
      </w:rPr>
    </w:lvl>
    <w:lvl w:ilvl="1">
      <w:start w:val="1"/>
      <w:numFmt w:val="bullet"/>
      <w:isLgl w:val="false"/>
      <w:suff w:val="tab"/>
      <w:lvlText w:val="·"/>
      <w:lvlJc w:val="left"/>
      <w:pPr>
        <w:ind w:left="1295" w:hanging="360"/>
      </w:pPr>
      <w:rPr>
        <w:rFonts w:ascii="Symbol" w:hAnsi="Symbol" w:cs="Symbol" w:eastAsia="Symbol" w:hint="default"/>
        <w:color w:val="000000"/>
        <w:sz w:val="24"/>
      </w:rPr>
    </w:lvl>
    <w:lvl w:ilvl="2">
      <w:start w:val="1"/>
      <w:numFmt w:val="bullet"/>
      <w:isLgl w:val="false"/>
      <w:suff w:val="tab"/>
      <w:lvlText w:val="·"/>
      <w:lvlJc w:val="left"/>
      <w:pPr>
        <w:ind w:left="2015" w:hanging="360"/>
      </w:pPr>
      <w:rPr>
        <w:rFonts w:ascii="Symbol" w:hAnsi="Symbol" w:cs="Symbol" w:eastAsia="Symbol" w:hint="default"/>
        <w:color w:val="000000"/>
        <w:sz w:val="24"/>
      </w:rPr>
    </w:lvl>
    <w:lvl w:ilvl="3">
      <w:start w:val="1"/>
      <w:numFmt w:val="bullet"/>
      <w:isLgl w:val="false"/>
      <w:suff w:val="tab"/>
      <w:lvlText w:val="·"/>
      <w:lvlJc w:val="left"/>
      <w:pPr>
        <w:ind w:left="2735" w:hanging="360"/>
      </w:pPr>
      <w:rPr>
        <w:rFonts w:ascii="Symbol" w:hAnsi="Symbol" w:cs="Symbol" w:eastAsia="Symbol" w:hint="default"/>
        <w:color w:val="000000"/>
        <w:sz w:val="24"/>
      </w:rPr>
    </w:lvl>
    <w:lvl w:ilvl="4">
      <w:start w:val="1"/>
      <w:numFmt w:val="bullet"/>
      <w:isLgl w:val="false"/>
      <w:suff w:val="tab"/>
      <w:lvlText w:val="·"/>
      <w:lvlJc w:val="left"/>
      <w:pPr>
        <w:ind w:left="3455" w:hanging="360"/>
      </w:pPr>
      <w:rPr>
        <w:rFonts w:ascii="Symbol" w:hAnsi="Symbol" w:cs="Symbol" w:eastAsia="Symbol" w:hint="default"/>
        <w:color w:val="000000"/>
        <w:sz w:val="24"/>
      </w:rPr>
    </w:lvl>
    <w:lvl w:ilvl="5">
      <w:start w:val="1"/>
      <w:numFmt w:val="bullet"/>
      <w:isLgl w:val="false"/>
      <w:suff w:val="tab"/>
      <w:lvlText w:val="·"/>
      <w:lvlJc w:val="left"/>
      <w:pPr>
        <w:ind w:left="4175" w:hanging="360"/>
      </w:pPr>
      <w:rPr>
        <w:rFonts w:ascii="Symbol" w:hAnsi="Symbol" w:cs="Symbol" w:eastAsia="Symbol" w:hint="default"/>
        <w:color w:val="000000"/>
        <w:sz w:val="24"/>
      </w:rPr>
    </w:lvl>
    <w:lvl w:ilvl="6">
      <w:start w:val="1"/>
      <w:numFmt w:val="bullet"/>
      <w:isLgl w:val="false"/>
      <w:suff w:val="tab"/>
      <w:lvlText w:val="·"/>
      <w:lvlJc w:val="left"/>
      <w:pPr>
        <w:ind w:left="4895" w:hanging="360"/>
      </w:pPr>
      <w:rPr>
        <w:rFonts w:ascii="Symbol" w:hAnsi="Symbol" w:cs="Symbol" w:eastAsia="Symbol" w:hint="default"/>
        <w:color w:val="000000"/>
        <w:sz w:val="24"/>
      </w:rPr>
    </w:lvl>
    <w:lvl w:ilvl="7">
      <w:start w:val="1"/>
      <w:numFmt w:val="bullet"/>
      <w:isLgl w:val="false"/>
      <w:suff w:val="tab"/>
      <w:lvlText w:val="·"/>
      <w:lvlJc w:val="left"/>
      <w:pPr>
        <w:ind w:left="5615" w:hanging="360"/>
      </w:pPr>
      <w:rPr>
        <w:rFonts w:ascii="Symbol" w:hAnsi="Symbol" w:cs="Symbol" w:eastAsia="Symbol" w:hint="default"/>
        <w:color w:val="000000"/>
        <w:sz w:val="24"/>
      </w:rPr>
    </w:lvl>
    <w:lvl w:ilvl="8">
      <w:start w:val="1"/>
      <w:numFmt w:val="bullet"/>
      <w:isLgl w:val="false"/>
      <w:suff w:val="tab"/>
      <w:lvlText w:val="·"/>
      <w:lvlJc w:val="left"/>
      <w:pPr>
        <w:ind w:left="6335" w:hanging="360"/>
      </w:pPr>
      <w:rPr>
        <w:rFonts w:ascii="Symbol" w:hAnsi="Symbol" w:cs="Symbol" w:eastAsia="Symbol" w:hint="default"/>
        <w:color w:val="000000"/>
        <w:sz w:val="24"/>
      </w:rPr>
    </w:lvl>
  </w:abstractNum>
  <w:abstractNum w:abstractNumId="8">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9">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0">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1">
    <w:multiLevelType w:val="hybridMultilevel"/>
    <w:lvl w:ilvl="0">
      <w:start w:val="1"/>
      <w:numFmt w:val="bullet"/>
      <w:isLgl w:val="false"/>
      <w:suff w:val="tab"/>
      <w:lvlText w:val="·"/>
      <w:lvlJc w:val="left"/>
      <w:pPr>
        <w:ind w:left="575" w:hanging="360"/>
      </w:pPr>
      <w:rPr>
        <w:rFonts w:ascii="Symbol" w:hAnsi="Symbol" w:cs="Symbol" w:eastAsia="Symbol" w:hint="default"/>
        <w:color w:val="000000"/>
        <w:sz w:val="24"/>
      </w:rPr>
    </w:lvl>
    <w:lvl w:ilvl="1">
      <w:start w:val="1"/>
      <w:numFmt w:val="bullet"/>
      <w:isLgl w:val="false"/>
      <w:suff w:val="tab"/>
      <w:lvlText w:val="·"/>
      <w:lvlJc w:val="left"/>
      <w:pPr>
        <w:ind w:left="1295" w:hanging="360"/>
      </w:pPr>
      <w:rPr>
        <w:rFonts w:ascii="Symbol" w:hAnsi="Symbol" w:cs="Symbol" w:eastAsia="Symbol" w:hint="default"/>
        <w:color w:val="000000"/>
        <w:sz w:val="24"/>
      </w:rPr>
    </w:lvl>
    <w:lvl w:ilvl="2">
      <w:start w:val="1"/>
      <w:numFmt w:val="bullet"/>
      <w:isLgl w:val="false"/>
      <w:suff w:val="tab"/>
      <w:lvlText w:val="·"/>
      <w:lvlJc w:val="left"/>
      <w:pPr>
        <w:ind w:left="2015" w:hanging="360"/>
      </w:pPr>
      <w:rPr>
        <w:rFonts w:ascii="Symbol" w:hAnsi="Symbol" w:cs="Symbol" w:eastAsia="Symbol" w:hint="default"/>
        <w:color w:val="000000"/>
        <w:sz w:val="24"/>
      </w:rPr>
    </w:lvl>
    <w:lvl w:ilvl="3">
      <w:start w:val="1"/>
      <w:numFmt w:val="bullet"/>
      <w:isLgl w:val="false"/>
      <w:suff w:val="tab"/>
      <w:lvlText w:val="·"/>
      <w:lvlJc w:val="left"/>
      <w:pPr>
        <w:ind w:left="2735" w:hanging="360"/>
      </w:pPr>
      <w:rPr>
        <w:rFonts w:ascii="Symbol" w:hAnsi="Symbol" w:cs="Symbol" w:eastAsia="Symbol" w:hint="default"/>
        <w:color w:val="000000"/>
        <w:sz w:val="24"/>
      </w:rPr>
    </w:lvl>
    <w:lvl w:ilvl="4">
      <w:start w:val="1"/>
      <w:numFmt w:val="bullet"/>
      <w:isLgl w:val="false"/>
      <w:suff w:val="tab"/>
      <w:lvlText w:val="·"/>
      <w:lvlJc w:val="left"/>
      <w:pPr>
        <w:ind w:left="3455" w:hanging="360"/>
      </w:pPr>
      <w:rPr>
        <w:rFonts w:ascii="Symbol" w:hAnsi="Symbol" w:cs="Symbol" w:eastAsia="Symbol" w:hint="default"/>
        <w:color w:val="000000"/>
        <w:sz w:val="24"/>
      </w:rPr>
    </w:lvl>
    <w:lvl w:ilvl="5">
      <w:start w:val="1"/>
      <w:numFmt w:val="bullet"/>
      <w:isLgl w:val="false"/>
      <w:suff w:val="tab"/>
      <w:lvlText w:val="·"/>
      <w:lvlJc w:val="left"/>
      <w:pPr>
        <w:ind w:left="4175" w:hanging="360"/>
      </w:pPr>
      <w:rPr>
        <w:rFonts w:ascii="Symbol" w:hAnsi="Symbol" w:cs="Symbol" w:eastAsia="Symbol" w:hint="default"/>
        <w:color w:val="000000"/>
        <w:sz w:val="24"/>
      </w:rPr>
    </w:lvl>
    <w:lvl w:ilvl="6">
      <w:start w:val="1"/>
      <w:numFmt w:val="bullet"/>
      <w:isLgl w:val="false"/>
      <w:suff w:val="tab"/>
      <w:lvlText w:val="·"/>
      <w:lvlJc w:val="left"/>
      <w:pPr>
        <w:ind w:left="4895" w:hanging="360"/>
      </w:pPr>
      <w:rPr>
        <w:rFonts w:ascii="Symbol" w:hAnsi="Symbol" w:cs="Symbol" w:eastAsia="Symbol" w:hint="default"/>
        <w:color w:val="000000"/>
        <w:sz w:val="24"/>
      </w:rPr>
    </w:lvl>
    <w:lvl w:ilvl="7">
      <w:start w:val="1"/>
      <w:numFmt w:val="bullet"/>
      <w:isLgl w:val="false"/>
      <w:suff w:val="tab"/>
      <w:lvlText w:val="·"/>
      <w:lvlJc w:val="left"/>
      <w:pPr>
        <w:ind w:left="5615" w:hanging="360"/>
      </w:pPr>
      <w:rPr>
        <w:rFonts w:ascii="Symbol" w:hAnsi="Symbol" w:cs="Symbol" w:eastAsia="Symbol" w:hint="default"/>
        <w:color w:val="000000"/>
        <w:sz w:val="24"/>
      </w:rPr>
    </w:lvl>
    <w:lvl w:ilvl="8">
      <w:start w:val="1"/>
      <w:numFmt w:val="bullet"/>
      <w:isLgl w:val="false"/>
      <w:suff w:val="tab"/>
      <w:lvlText w:val="·"/>
      <w:lvlJc w:val="left"/>
      <w:pPr>
        <w:ind w:left="6335" w:hanging="360"/>
      </w:pPr>
      <w:rPr>
        <w:rFonts w:ascii="Symbol" w:hAnsi="Symbol" w:cs="Symbol" w:eastAsia="Symbol" w:hint="default"/>
        <w:color w:val="000000"/>
        <w:sz w:val="24"/>
      </w:rPr>
    </w:lvl>
  </w:abstractNum>
  <w:abstractNum w:abstractNumId="12">
    <w:multiLevelType w:val="hybridMultilevel"/>
    <w:lvl w:ilvl="0">
      <w:start w:val="1"/>
      <w:numFmt w:val="decimal"/>
      <w:isLgl w:val="false"/>
      <w:suff w:val="tab"/>
      <w:lvlText w:val="%1."/>
      <w:lvlJc w:val="right"/>
      <w:pPr>
        <w:ind w:left="442" w:hanging="360"/>
      </w:pPr>
    </w:lvl>
    <w:lvl w:ilvl="1">
      <w:start w:val="1"/>
      <w:numFmt w:val="decimal"/>
      <w:isLgl w:val="false"/>
      <w:suff w:val="tab"/>
      <w:lvlText w:val="%2."/>
      <w:lvlJc w:val="right"/>
      <w:pPr>
        <w:ind w:left="1162" w:hanging="360"/>
      </w:pPr>
    </w:lvl>
    <w:lvl w:ilvl="2">
      <w:start w:val="1"/>
      <w:numFmt w:val="decimal"/>
      <w:isLgl w:val="false"/>
      <w:suff w:val="tab"/>
      <w:lvlText w:val="%3."/>
      <w:lvlJc w:val="right"/>
      <w:pPr>
        <w:ind w:left="1882" w:hanging="180"/>
      </w:pPr>
    </w:lvl>
    <w:lvl w:ilvl="3">
      <w:start w:val="1"/>
      <w:numFmt w:val="decimal"/>
      <w:isLgl w:val="false"/>
      <w:suff w:val="tab"/>
      <w:lvlText w:val="%4."/>
      <w:lvlJc w:val="right"/>
      <w:pPr>
        <w:ind w:left="2602" w:hanging="360"/>
      </w:pPr>
    </w:lvl>
    <w:lvl w:ilvl="4">
      <w:start w:val="1"/>
      <w:numFmt w:val="decimal"/>
      <w:isLgl w:val="false"/>
      <w:suff w:val="tab"/>
      <w:lvlText w:val="%5."/>
      <w:lvlJc w:val="right"/>
      <w:pPr>
        <w:ind w:left="3322" w:hanging="360"/>
      </w:pPr>
    </w:lvl>
    <w:lvl w:ilvl="5">
      <w:start w:val="1"/>
      <w:numFmt w:val="decimal"/>
      <w:isLgl w:val="false"/>
      <w:suff w:val="tab"/>
      <w:lvlText w:val="%6."/>
      <w:lvlJc w:val="right"/>
      <w:pPr>
        <w:ind w:left="4042" w:hanging="180"/>
      </w:pPr>
    </w:lvl>
    <w:lvl w:ilvl="6">
      <w:start w:val="1"/>
      <w:numFmt w:val="decimal"/>
      <w:isLgl w:val="false"/>
      <w:suff w:val="tab"/>
      <w:lvlText w:val="%7."/>
      <w:lvlJc w:val="right"/>
      <w:pPr>
        <w:ind w:left="4762" w:hanging="360"/>
      </w:pPr>
    </w:lvl>
    <w:lvl w:ilvl="7">
      <w:start w:val="1"/>
      <w:numFmt w:val="decimal"/>
      <w:isLgl w:val="false"/>
      <w:suff w:val="tab"/>
      <w:lvlText w:val="%8."/>
      <w:lvlJc w:val="right"/>
      <w:pPr>
        <w:ind w:left="5482" w:hanging="360"/>
      </w:pPr>
    </w:lvl>
    <w:lvl w:ilvl="8">
      <w:start w:val="1"/>
      <w:numFmt w:val="decimal"/>
      <w:isLgl w:val="false"/>
      <w:suff w:val="tab"/>
      <w:lvlText w:val="%9."/>
      <w:lvlJc w:val="right"/>
      <w:pPr>
        <w:ind w:left="6202" w:hanging="180"/>
      </w:pPr>
    </w:lvl>
  </w:abstractNum>
  <w:abstractNum w:abstractNumId="13">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4">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15">
    <w:multiLevelType w:val="hybridMultilevel"/>
    <w:lvl w:ilvl="0">
      <w:start w:val="1"/>
      <w:numFmt w:val="decimal"/>
      <w:isLgl w:val="false"/>
      <w:suff w:val="tab"/>
      <w:lvlText w:val="%1."/>
      <w:lvlJc w:val="right"/>
      <w:pPr>
        <w:ind w:left="442" w:hanging="360"/>
      </w:pPr>
      <w:rPr>
        <w:rFonts w:ascii="Arial" w:hAnsi="Arial" w:cs="Arial" w:eastAsia="Arial"/>
        <w:color w:val="000000"/>
        <w:sz w:val="24"/>
      </w:rPr>
    </w:lvl>
    <w:lvl w:ilvl="1">
      <w:start w:val="1"/>
      <w:numFmt w:val="decimal"/>
      <w:isLgl w:val="false"/>
      <w:suff w:val="tab"/>
      <w:lvlText w:val="%2."/>
      <w:lvlJc w:val="right"/>
      <w:pPr>
        <w:ind w:left="1162" w:hanging="360"/>
      </w:pPr>
    </w:lvl>
    <w:lvl w:ilvl="2">
      <w:start w:val="1"/>
      <w:numFmt w:val="decimal"/>
      <w:isLgl w:val="false"/>
      <w:suff w:val="tab"/>
      <w:lvlText w:val="%3."/>
      <w:lvlJc w:val="right"/>
      <w:pPr>
        <w:ind w:left="1882" w:hanging="180"/>
      </w:pPr>
    </w:lvl>
    <w:lvl w:ilvl="3">
      <w:start w:val="1"/>
      <w:numFmt w:val="decimal"/>
      <w:isLgl w:val="false"/>
      <w:suff w:val="tab"/>
      <w:lvlText w:val="%4."/>
      <w:lvlJc w:val="right"/>
      <w:pPr>
        <w:ind w:left="2602" w:hanging="360"/>
      </w:pPr>
    </w:lvl>
    <w:lvl w:ilvl="4">
      <w:start w:val="1"/>
      <w:numFmt w:val="decimal"/>
      <w:isLgl w:val="false"/>
      <w:suff w:val="tab"/>
      <w:lvlText w:val="%5."/>
      <w:lvlJc w:val="right"/>
      <w:pPr>
        <w:ind w:left="3322" w:hanging="360"/>
      </w:pPr>
    </w:lvl>
    <w:lvl w:ilvl="5">
      <w:start w:val="1"/>
      <w:numFmt w:val="decimal"/>
      <w:isLgl w:val="false"/>
      <w:suff w:val="tab"/>
      <w:lvlText w:val="%6."/>
      <w:lvlJc w:val="right"/>
      <w:pPr>
        <w:ind w:left="4042" w:hanging="180"/>
      </w:pPr>
    </w:lvl>
    <w:lvl w:ilvl="6">
      <w:start w:val="1"/>
      <w:numFmt w:val="decimal"/>
      <w:isLgl w:val="false"/>
      <w:suff w:val="tab"/>
      <w:lvlText w:val="%7."/>
      <w:lvlJc w:val="right"/>
      <w:pPr>
        <w:ind w:left="4762" w:hanging="360"/>
      </w:pPr>
    </w:lvl>
    <w:lvl w:ilvl="7">
      <w:start w:val="1"/>
      <w:numFmt w:val="decimal"/>
      <w:isLgl w:val="false"/>
      <w:suff w:val="tab"/>
      <w:lvlText w:val="%8."/>
      <w:lvlJc w:val="right"/>
      <w:pPr>
        <w:ind w:left="5482" w:hanging="360"/>
      </w:pPr>
    </w:lvl>
    <w:lvl w:ilvl="8">
      <w:start w:val="1"/>
      <w:numFmt w:val="decimal"/>
      <w:isLgl w:val="false"/>
      <w:suff w:val="tab"/>
      <w:lvlText w:val="%9."/>
      <w:lvlJc w:val="right"/>
      <w:pPr>
        <w:ind w:left="6202" w:hanging="180"/>
      </w:pPr>
    </w:lvl>
  </w:abstractNum>
  <w:abstractNum w:abstractNumId="16">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17">
    <w:multiLevelType w:val="hybridMultilevel"/>
    <w:lvl w:ilvl="0">
      <w:start w:val="1"/>
      <w:numFmt w:val="lowerLetter"/>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8">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19">
    <w:multiLevelType w:val="hybridMultilevel"/>
    <w:lvl w:ilvl="0">
      <w:start w:val="1"/>
      <w:numFmt w:val="bullet"/>
      <w:isLgl w:val="false"/>
      <w:suff w:val="tab"/>
      <w:lvlText w:val="·"/>
      <w:lvlJc w:val="left"/>
      <w:pPr>
        <w:ind w:left="575" w:hanging="360"/>
      </w:pPr>
      <w:rPr>
        <w:rFonts w:ascii="Symbol" w:hAnsi="Symbol" w:cs="Symbol" w:eastAsia="Symbol" w:hint="default"/>
        <w:color w:val="000000"/>
        <w:sz w:val="24"/>
      </w:rPr>
    </w:lvl>
    <w:lvl w:ilvl="1">
      <w:start w:val="1"/>
      <w:numFmt w:val="bullet"/>
      <w:isLgl w:val="false"/>
      <w:suff w:val="tab"/>
      <w:lvlText w:val="·"/>
      <w:lvlJc w:val="left"/>
      <w:pPr>
        <w:ind w:left="1295" w:hanging="360"/>
      </w:pPr>
      <w:rPr>
        <w:rFonts w:ascii="Symbol" w:hAnsi="Symbol" w:cs="Symbol" w:eastAsia="Symbol" w:hint="default"/>
        <w:color w:val="000000"/>
        <w:sz w:val="24"/>
      </w:rPr>
    </w:lvl>
    <w:lvl w:ilvl="2">
      <w:start w:val="1"/>
      <w:numFmt w:val="bullet"/>
      <w:isLgl w:val="false"/>
      <w:suff w:val="tab"/>
      <w:lvlText w:val="·"/>
      <w:lvlJc w:val="left"/>
      <w:pPr>
        <w:ind w:left="2015" w:hanging="360"/>
      </w:pPr>
      <w:rPr>
        <w:rFonts w:ascii="Symbol" w:hAnsi="Symbol" w:cs="Symbol" w:eastAsia="Symbol" w:hint="default"/>
        <w:color w:val="000000"/>
        <w:sz w:val="24"/>
      </w:rPr>
    </w:lvl>
    <w:lvl w:ilvl="3">
      <w:start w:val="1"/>
      <w:numFmt w:val="bullet"/>
      <w:isLgl w:val="false"/>
      <w:suff w:val="tab"/>
      <w:lvlText w:val="·"/>
      <w:lvlJc w:val="left"/>
      <w:pPr>
        <w:ind w:left="2735" w:hanging="360"/>
      </w:pPr>
      <w:rPr>
        <w:rFonts w:ascii="Symbol" w:hAnsi="Symbol" w:cs="Symbol" w:eastAsia="Symbol" w:hint="default"/>
        <w:color w:val="000000"/>
        <w:sz w:val="24"/>
      </w:rPr>
    </w:lvl>
    <w:lvl w:ilvl="4">
      <w:start w:val="1"/>
      <w:numFmt w:val="bullet"/>
      <w:isLgl w:val="false"/>
      <w:suff w:val="tab"/>
      <w:lvlText w:val="·"/>
      <w:lvlJc w:val="left"/>
      <w:pPr>
        <w:ind w:left="3455" w:hanging="360"/>
      </w:pPr>
      <w:rPr>
        <w:rFonts w:ascii="Symbol" w:hAnsi="Symbol" w:cs="Symbol" w:eastAsia="Symbol" w:hint="default"/>
        <w:color w:val="000000"/>
        <w:sz w:val="24"/>
      </w:rPr>
    </w:lvl>
    <w:lvl w:ilvl="5">
      <w:start w:val="1"/>
      <w:numFmt w:val="bullet"/>
      <w:isLgl w:val="false"/>
      <w:suff w:val="tab"/>
      <w:lvlText w:val="·"/>
      <w:lvlJc w:val="left"/>
      <w:pPr>
        <w:ind w:left="4175" w:hanging="360"/>
      </w:pPr>
      <w:rPr>
        <w:rFonts w:ascii="Symbol" w:hAnsi="Symbol" w:cs="Symbol" w:eastAsia="Symbol" w:hint="default"/>
        <w:color w:val="000000"/>
        <w:sz w:val="24"/>
      </w:rPr>
    </w:lvl>
    <w:lvl w:ilvl="6">
      <w:start w:val="1"/>
      <w:numFmt w:val="bullet"/>
      <w:isLgl w:val="false"/>
      <w:suff w:val="tab"/>
      <w:lvlText w:val="·"/>
      <w:lvlJc w:val="left"/>
      <w:pPr>
        <w:ind w:left="4895" w:hanging="360"/>
      </w:pPr>
      <w:rPr>
        <w:rFonts w:ascii="Symbol" w:hAnsi="Symbol" w:cs="Symbol" w:eastAsia="Symbol" w:hint="default"/>
        <w:color w:val="000000"/>
        <w:sz w:val="24"/>
      </w:rPr>
    </w:lvl>
    <w:lvl w:ilvl="7">
      <w:start w:val="1"/>
      <w:numFmt w:val="bullet"/>
      <w:isLgl w:val="false"/>
      <w:suff w:val="tab"/>
      <w:lvlText w:val="·"/>
      <w:lvlJc w:val="left"/>
      <w:pPr>
        <w:ind w:left="5615" w:hanging="360"/>
      </w:pPr>
      <w:rPr>
        <w:rFonts w:ascii="Symbol" w:hAnsi="Symbol" w:cs="Symbol" w:eastAsia="Symbol" w:hint="default"/>
        <w:color w:val="000000"/>
        <w:sz w:val="24"/>
      </w:rPr>
    </w:lvl>
    <w:lvl w:ilvl="8">
      <w:start w:val="1"/>
      <w:numFmt w:val="bullet"/>
      <w:isLgl w:val="false"/>
      <w:suff w:val="tab"/>
      <w:lvlText w:val="·"/>
      <w:lvlJc w:val="left"/>
      <w:pPr>
        <w:ind w:left="6335" w:hanging="360"/>
      </w:pPr>
      <w:rPr>
        <w:rFonts w:ascii="Symbol" w:hAnsi="Symbol" w:cs="Symbol" w:eastAsia="Symbol" w:hint="default"/>
        <w:color w:val="000000"/>
        <w:sz w:val="24"/>
      </w:rPr>
    </w:lvl>
  </w:abstractNum>
  <w:abstractNum w:abstractNumId="20">
    <w:multiLevelType w:val="hybridMultilevel"/>
    <w:lvl w:ilvl="0">
      <w:start w:val="1"/>
      <w:numFmt w:val="bullet"/>
      <w:isLgl w:val="false"/>
      <w:suff w:val="tab"/>
      <w:lvlText w:val="·"/>
      <w:lvlJc w:val="left"/>
      <w:pPr>
        <w:ind w:left="575" w:hanging="360"/>
      </w:pPr>
      <w:rPr>
        <w:rFonts w:ascii="Symbol" w:hAnsi="Symbol" w:cs="Symbol" w:eastAsia="Symbol" w:hint="default"/>
        <w:color w:val="000000"/>
        <w:sz w:val="24"/>
      </w:rPr>
    </w:lvl>
    <w:lvl w:ilvl="1">
      <w:start w:val="1"/>
      <w:numFmt w:val="bullet"/>
      <w:isLgl w:val="false"/>
      <w:suff w:val="tab"/>
      <w:lvlText w:val="·"/>
      <w:lvlJc w:val="left"/>
      <w:pPr>
        <w:ind w:left="1295" w:hanging="360"/>
      </w:pPr>
      <w:rPr>
        <w:rFonts w:ascii="Symbol" w:hAnsi="Symbol" w:cs="Symbol" w:eastAsia="Symbol" w:hint="default"/>
        <w:color w:val="000000"/>
        <w:sz w:val="24"/>
      </w:rPr>
    </w:lvl>
    <w:lvl w:ilvl="2">
      <w:start w:val="1"/>
      <w:numFmt w:val="bullet"/>
      <w:isLgl w:val="false"/>
      <w:suff w:val="tab"/>
      <w:lvlText w:val="·"/>
      <w:lvlJc w:val="left"/>
      <w:pPr>
        <w:ind w:left="2015" w:hanging="360"/>
      </w:pPr>
      <w:rPr>
        <w:rFonts w:ascii="Symbol" w:hAnsi="Symbol" w:cs="Symbol" w:eastAsia="Symbol" w:hint="default"/>
        <w:color w:val="000000"/>
        <w:sz w:val="24"/>
      </w:rPr>
    </w:lvl>
    <w:lvl w:ilvl="3">
      <w:start w:val="1"/>
      <w:numFmt w:val="bullet"/>
      <w:isLgl w:val="false"/>
      <w:suff w:val="tab"/>
      <w:lvlText w:val="·"/>
      <w:lvlJc w:val="left"/>
      <w:pPr>
        <w:ind w:left="2735" w:hanging="360"/>
      </w:pPr>
      <w:rPr>
        <w:rFonts w:ascii="Symbol" w:hAnsi="Symbol" w:cs="Symbol" w:eastAsia="Symbol" w:hint="default"/>
        <w:color w:val="000000"/>
        <w:sz w:val="24"/>
      </w:rPr>
    </w:lvl>
    <w:lvl w:ilvl="4">
      <w:start w:val="1"/>
      <w:numFmt w:val="bullet"/>
      <w:isLgl w:val="false"/>
      <w:suff w:val="tab"/>
      <w:lvlText w:val="·"/>
      <w:lvlJc w:val="left"/>
      <w:pPr>
        <w:ind w:left="3455" w:hanging="360"/>
      </w:pPr>
      <w:rPr>
        <w:rFonts w:ascii="Symbol" w:hAnsi="Symbol" w:cs="Symbol" w:eastAsia="Symbol" w:hint="default"/>
        <w:color w:val="000000"/>
        <w:sz w:val="24"/>
      </w:rPr>
    </w:lvl>
    <w:lvl w:ilvl="5">
      <w:start w:val="1"/>
      <w:numFmt w:val="bullet"/>
      <w:isLgl w:val="false"/>
      <w:suff w:val="tab"/>
      <w:lvlText w:val="·"/>
      <w:lvlJc w:val="left"/>
      <w:pPr>
        <w:ind w:left="4175" w:hanging="360"/>
      </w:pPr>
      <w:rPr>
        <w:rFonts w:ascii="Symbol" w:hAnsi="Symbol" w:cs="Symbol" w:eastAsia="Symbol" w:hint="default"/>
        <w:color w:val="000000"/>
        <w:sz w:val="24"/>
      </w:rPr>
    </w:lvl>
    <w:lvl w:ilvl="6">
      <w:start w:val="1"/>
      <w:numFmt w:val="bullet"/>
      <w:isLgl w:val="false"/>
      <w:suff w:val="tab"/>
      <w:lvlText w:val="·"/>
      <w:lvlJc w:val="left"/>
      <w:pPr>
        <w:ind w:left="4895" w:hanging="360"/>
      </w:pPr>
      <w:rPr>
        <w:rFonts w:ascii="Symbol" w:hAnsi="Symbol" w:cs="Symbol" w:eastAsia="Symbol" w:hint="default"/>
        <w:color w:val="000000"/>
        <w:sz w:val="24"/>
      </w:rPr>
    </w:lvl>
    <w:lvl w:ilvl="7">
      <w:start w:val="1"/>
      <w:numFmt w:val="bullet"/>
      <w:isLgl w:val="false"/>
      <w:suff w:val="tab"/>
      <w:lvlText w:val="·"/>
      <w:lvlJc w:val="left"/>
      <w:pPr>
        <w:ind w:left="5615" w:hanging="360"/>
      </w:pPr>
      <w:rPr>
        <w:rFonts w:ascii="Symbol" w:hAnsi="Symbol" w:cs="Symbol" w:eastAsia="Symbol" w:hint="default"/>
        <w:color w:val="000000"/>
        <w:sz w:val="24"/>
      </w:rPr>
    </w:lvl>
    <w:lvl w:ilvl="8">
      <w:start w:val="1"/>
      <w:numFmt w:val="bullet"/>
      <w:isLgl w:val="false"/>
      <w:suff w:val="tab"/>
      <w:lvlText w:val="·"/>
      <w:lvlJc w:val="left"/>
      <w:pPr>
        <w:ind w:left="6335" w:hanging="360"/>
      </w:pPr>
      <w:rPr>
        <w:rFonts w:ascii="Symbol" w:hAnsi="Symbol" w:cs="Symbol" w:eastAsia="Symbol" w:hint="default"/>
        <w:color w:val="000000"/>
        <w:sz w:val="24"/>
      </w:rPr>
    </w:lvl>
  </w:abstractNum>
  <w:abstractNum w:abstractNumId="21">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2">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3">
    <w:multiLevelType w:val="hybridMultilevel"/>
    <w:lvl w:ilvl="0">
      <w:start w:val="1"/>
      <w:numFmt w:val="bullet"/>
      <w:isLgl w:val="false"/>
      <w:suff w:val="tab"/>
      <w:lvlText w:val="·"/>
      <w:lvlJc w:val="left"/>
      <w:pPr>
        <w:ind w:left="575" w:hanging="360"/>
      </w:pPr>
      <w:rPr>
        <w:rFonts w:ascii="Symbol" w:hAnsi="Symbol" w:cs="Symbol" w:eastAsia="Symbol" w:hint="default"/>
      </w:rPr>
    </w:lvl>
    <w:lvl w:ilvl="1">
      <w:start w:val="1"/>
      <w:numFmt w:val="bullet"/>
      <w:isLgl w:val="false"/>
      <w:suff w:val="tab"/>
      <w:lvlText w:val="·"/>
      <w:lvlJc w:val="left"/>
      <w:pPr>
        <w:ind w:left="1295" w:hanging="360"/>
      </w:pPr>
      <w:rPr>
        <w:rFonts w:ascii="Symbol" w:hAnsi="Symbol" w:cs="Symbol" w:eastAsia="Symbol" w:hint="default"/>
      </w:rPr>
    </w:lvl>
    <w:lvl w:ilvl="2">
      <w:start w:val="1"/>
      <w:numFmt w:val="bullet"/>
      <w:isLgl w:val="false"/>
      <w:suff w:val="tab"/>
      <w:lvlText w:val="·"/>
      <w:lvlJc w:val="left"/>
      <w:pPr>
        <w:ind w:left="2015" w:hanging="360"/>
      </w:pPr>
      <w:rPr>
        <w:rFonts w:ascii="Symbol" w:hAnsi="Symbol" w:cs="Symbol" w:eastAsia="Symbol" w:hint="default"/>
      </w:rPr>
    </w:lvl>
    <w:lvl w:ilvl="3">
      <w:start w:val="1"/>
      <w:numFmt w:val="bullet"/>
      <w:isLgl w:val="false"/>
      <w:suff w:val="tab"/>
      <w:lvlText w:val="·"/>
      <w:lvlJc w:val="left"/>
      <w:pPr>
        <w:ind w:left="2735" w:hanging="360"/>
      </w:pPr>
      <w:rPr>
        <w:rFonts w:ascii="Symbol" w:hAnsi="Symbol" w:cs="Symbol" w:eastAsia="Symbol" w:hint="default"/>
      </w:rPr>
    </w:lvl>
    <w:lvl w:ilvl="4">
      <w:start w:val="1"/>
      <w:numFmt w:val="bullet"/>
      <w:isLgl w:val="false"/>
      <w:suff w:val="tab"/>
      <w:lvlText w:val="·"/>
      <w:lvlJc w:val="left"/>
      <w:pPr>
        <w:ind w:left="3455" w:hanging="360"/>
      </w:pPr>
      <w:rPr>
        <w:rFonts w:ascii="Symbol" w:hAnsi="Symbol" w:cs="Symbol" w:eastAsia="Symbol" w:hint="default"/>
      </w:rPr>
    </w:lvl>
    <w:lvl w:ilvl="5">
      <w:start w:val="1"/>
      <w:numFmt w:val="bullet"/>
      <w:isLgl w:val="false"/>
      <w:suff w:val="tab"/>
      <w:lvlText w:val="·"/>
      <w:lvlJc w:val="left"/>
      <w:pPr>
        <w:ind w:left="4175" w:hanging="360"/>
      </w:pPr>
      <w:rPr>
        <w:rFonts w:ascii="Symbol" w:hAnsi="Symbol" w:cs="Symbol" w:eastAsia="Symbol" w:hint="default"/>
      </w:rPr>
    </w:lvl>
    <w:lvl w:ilvl="6">
      <w:start w:val="1"/>
      <w:numFmt w:val="bullet"/>
      <w:isLgl w:val="false"/>
      <w:suff w:val="tab"/>
      <w:lvlText w:val="·"/>
      <w:lvlJc w:val="left"/>
      <w:pPr>
        <w:ind w:left="4895" w:hanging="360"/>
      </w:pPr>
      <w:rPr>
        <w:rFonts w:ascii="Symbol" w:hAnsi="Symbol" w:cs="Symbol" w:eastAsia="Symbol" w:hint="default"/>
      </w:rPr>
    </w:lvl>
    <w:lvl w:ilvl="7">
      <w:start w:val="1"/>
      <w:numFmt w:val="bullet"/>
      <w:isLgl w:val="false"/>
      <w:suff w:val="tab"/>
      <w:lvlText w:val="·"/>
      <w:lvlJc w:val="left"/>
      <w:pPr>
        <w:ind w:left="5615" w:hanging="360"/>
      </w:pPr>
      <w:rPr>
        <w:rFonts w:ascii="Symbol" w:hAnsi="Symbol" w:cs="Symbol" w:eastAsia="Symbol" w:hint="default"/>
      </w:rPr>
    </w:lvl>
    <w:lvl w:ilvl="8">
      <w:start w:val="1"/>
      <w:numFmt w:val="bullet"/>
      <w:isLgl w:val="false"/>
      <w:suff w:val="tab"/>
      <w:lvlText w:val="·"/>
      <w:lvlJc w:val="left"/>
      <w:pPr>
        <w:ind w:left="6335" w:hanging="360"/>
      </w:pPr>
      <w:rPr>
        <w:rFonts w:ascii="Symbol" w:hAnsi="Symbol" w:cs="Symbol" w:eastAsia="Symbol" w:hint="default"/>
      </w:rPr>
    </w:lvl>
  </w:abstractNum>
  <w:abstractNum w:abstractNumId="24">
    <w:multiLevelType w:val="hybridMultilevel"/>
    <w:lvl w:ilvl="0">
      <w:start w:val="1"/>
      <w:numFmt w:val="bullet"/>
      <w:isLgl w:val="false"/>
      <w:suff w:val="tab"/>
      <w:lvlText w:val="·"/>
      <w:lvlJc w:val="left"/>
      <w:pPr>
        <w:ind w:left="575" w:hanging="360"/>
      </w:pPr>
      <w:rPr>
        <w:rFonts w:ascii="Symbol" w:hAnsi="Symbol" w:cs="Symbol" w:eastAsia="Symbol" w:hint="default"/>
      </w:rPr>
    </w:lvl>
    <w:lvl w:ilvl="1">
      <w:start w:val="1"/>
      <w:numFmt w:val="bullet"/>
      <w:isLgl w:val="false"/>
      <w:suff w:val="tab"/>
      <w:lvlText w:val="·"/>
      <w:lvlJc w:val="left"/>
      <w:pPr>
        <w:ind w:left="1295" w:hanging="360"/>
      </w:pPr>
      <w:rPr>
        <w:rFonts w:ascii="Symbol" w:hAnsi="Symbol" w:cs="Symbol" w:eastAsia="Symbol" w:hint="default"/>
      </w:rPr>
    </w:lvl>
    <w:lvl w:ilvl="2">
      <w:start w:val="1"/>
      <w:numFmt w:val="bullet"/>
      <w:isLgl w:val="false"/>
      <w:suff w:val="tab"/>
      <w:lvlText w:val="·"/>
      <w:lvlJc w:val="left"/>
      <w:pPr>
        <w:ind w:left="2015" w:hanging="360"/>
      </w:pPr>
      <w:rPr>
        <w:rFonts w:ascii="Symbol" w:hAnsi="Symbol" w:cs="Symbol" w:eastAsia="Symbol" w:hint="default"/>
      </w:rPr>
    </w:lvl>
    <w:lvl w:ilvl="3">
      <w:start w:val="1"/>
      <w:numFmt w:val="bullet"/>
      <w:isLgl w:val="false"/>
      <w:suff w:val="tab"/>
      <w:lvlText w:val="·"/>
      <w:lvlJc w:val="left"/>
      <w:pPr>
        <w:ind w:left="2735" w:hanging="360"/>
      </w:pPr>
      <w:rPr>
        <w:rFonts w:ascii="Symbol" w:hAnsi="Symbol" w:cs="Symbol" w:eastAsia="Symbol" w:hint="default"/>
      </w:rPr>
    </w:lvl>
    <w:lvl w:ilvl="4">
      <w:start w:val="1"/>
      <w:numFmt w:val="bullet"/>
      <w:isLgl w:val="false"/>
      <w:suff w:val="tab"/>
      <w:lvlText w:val="·"/>
      <w:lvlJc w:val="left"/>
      <w:pPr>
        <w:ind w:left="3455" w:hanging="360"/>
      </w:pPr>
      <w:rPr>
        <w:rFonts w:ascii="Symbol" w:hAnsi="Symbol" w:cs="Symbol" w:eastAsia="Symbol" w:hint="default"/>
      </w:rPr>
    </w:lvl>
    <w:lvl w:ilvl="5">
      <w:start w:val="1"/>
      <w:numFmt w:val="bullet"/>
      <w:isLgl w:val="false"/>
      <w:suff w:val="tab"/>
      <w:lvlText w:val="·"/>
      <w:lvlJc w:val="left"/>
      <w:pPr>
        <w:ind w:left="4175" w:hanging="360"/>
      </w:pPr>
      <w:rPr>
        <w:rFonts w:ascii="Symbol" w:hAnsi="Symbol" w:cs="Symbol" w:eastAsia="Symbol" w:hint="default"/>
      </w:rPr>
    </w:lvl>
    <w:lvl w:ilvl="6">
      <w:start w:val="1"/>
      <w:numFmt w:val="bullet"/>
      <w:isLgl w:val="false"/>
      <w:suff w:val="tab"/>
      <w:lvlText w:val="·"/>
      <w:lvlJc w:val="left"/>
      <w:pPr>
        <w:ind w:left="4895" w:hanging="360"/>
      </w:pPr>
      <w:rPr>
        <w:rFonts w:ascii="Symbol" w:hAnsi="Symbol" w:cs="Symbol" w:eastAsia="Symbol" w:hint="default"/>
      </w:rPr>
    </w:lvl>
    <w:lvl w:ilvl="7">
      <w:start w:val="1"/>
      <w:numFmt w:val="bullet"/>
      <w:isLgl w:val="false"/>
      <w:suff w:val="tab"/>
      <w:lvlText w:val="·"/>
      <w:lvlJc w:val="left"/>
      <w:pPr>
        <w:ind w:left="5615" w:hanging="360"/>
      </w:pPr>
      <w:rPr>
        <w:rFonts w:ascii="Symbol" w:hAnsi="Symbol" w:cs="Symbol" w:eastAsia="Symbol" w:hint="default"/>
      </w:rPr>
    </w:lvl>
    <w:lvl w:ilvl="8">
      <w:start w:val="1"/>
      <w:numFmt w:val="bullet"/>
      <w:isLgl w:val="false"/>
      <w:suff w:val="tab"/>
      <w:lvlText w:val="·"/>
      <w:lvlJc w:val="left"/>
      <w:pPr>
        <w:ind w:left="6335" w:hanging="360"/>
      </w:pPr>
      <w:rPr>
        <w:rFonts w:ascii="Symbol" w:hAnsi="Symbol" w:cs="Symbol" w:eastAsia="Symbol" w:hint="default"/>
      </w:rPr>
    </w:lvl>
  </w:abstractNum>
  <w:abstractNum w:abstractNumId="25">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splmayr, Katharina (katharina.gasplmayr@tugraz.at)">
    <w15:presenceInfo w15:providerId="Teamlab" w15:userId="53d13ac904ccb_gasplk"/>
  </w15:person>
</w15:people>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Arial" w:hint="default"/>
        <w:sz w:val="22"/>
        <w:szCs w:val="22"/>
        <w:lang w:val="de-DE"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98">
    <w:name w:val="Heading 1"/>
    <w:basedOn w:val="874"/>
    <w:next w:val="874"/>
    <w:link w:val="699"/>
    <w:qFormat/>
    <w:uiPriority w:val="9"/>
    <w:rPr>
      <w:rFonts w:ascii="Arial" w:hAnsi="Arial" w:cs="Arial" w:eastAsia="Arial"/>
      <w:b/>
      <w:sz w:val="40"/>
      <w:szCs w:val="40"/>
    </w:rPr>
    <w:pPr>
      <w:keepLines/>
      <w:keepNext/>
      <w:spacing w:after="200" w:before="480"/>
      <w:pBdr>
        <w:left w:val="none" w:color="000000" w:sz="4" w:space="0"/>
        <w:top w:val="none" w:color="000000" w:sz="4" w:space="0"/>
        <w:right w:val="none" w:color="000000" w:sz="4" w:space="0"/>
        <w:bottom w:val="none" w:color="000000" w:sz="4" w:space="0"/>
      </w:pBdr>
      <w:outlineLvl w:val="1"/>
    </w:pPr>
  </w:style>
  <w:style w:type="character" w:styleId="699">
    <w:name w:val="Heading 1 Char"/>
    <w:link w:val="698"/>
    <w:uiPriority w:val="9"/>
    <w:rPr>
      <w:b/>
    </w:rPr>
  </w:style>
  <w:style w:type="paragraph" w:styleId="700">
    <w:name w:val="Heading 2"/>
    <w:basedOn w:val="874"/>
    <w:next w:val="874"/>
    <w:link w:val="701"/>
    <w:qFormat/>
    <w:uiPriority w:val="9"/>
    <w:unhideWhenUsed/>
    <w:rPr>
      <w:rFonts w:ascii="Arial" w:hAnsi="Arial" w:cs="Arial" w:eastAsia="Arial"/>
      <w:b/>
      <w:sz w:val="34"/>
    </w:rPr>
    <w:pPr>
      <w:keepLines/>
      <w:keepNext/>
      <w:spacing w:after="200" w:before="360"/>
      <w:outlineLvl w:val="3"/>
    </w:pPr>
  </w:style>
  <w:style w:type="character" w:styleId="701">
    <w:name w:val="Heading 2 Char"/>
    <w:link w:val="700"/>
    <w:uiPriority w:val="9"/>
    <w:rPr>
      <w:b/>
      <w:sz w:val="34"/>
    </w:rPr>
  </w:style>
  <w:style w:type="paragraph" w:styleId="702">
    <w:name w:val="Heading 3"/>
    <w:basedOn w:val="874"/>
    <w:next w:val="874"/>
    <w:link w:val="703"/>
    <w:qFormat/>
    <w:uiPriority w:val="9"/>
    <w:unhideWhenUsed/>
    <w:rPr>
      <w:rFonts w:ascii="Arial" w:hAnsi="Arial" w:cs="Arial" w:eastAsia="Arial"/>
      <w:b/>
      <w:sz w:val="30"/>
      <w:szCs w:val="30"/>
    </w:rPr>
    <w:pPr>
      <w:keepLines/>
      <w:keepNext/>
      <w:spacing w:after="200" w:before="320"/>
      <w:outlineLvl w:val="2"/>
    </w:pPr>
  </w:style>
  <w:style w:type="character" w:styleId="703">
    <w:name w:val="Heading 3 Char"/>
    <w:link w:val="702"/>
    <w:uiPriority w:val="9"/>
    <w:rPr>
      <w:b/>
    </w:rPr>
  </w:style>
  <w:style w:type="paragraph" w:styleId="704">
    <w:name w:val="Heading 4"/>
    <w:basedOn w:val="874"/>
    <w:next w:val="874"/>
    <w:link w:val="705"/>
    <w:qFormat/>
    <w:uiPriority w:val="9"/>
    <w:unhideWhenUsed/>
    <w:rPr>
      <w:rFonts w:ascii="Arial" w:hAnsi="Arial" w:cs="Arial" w:eastAsia="Arial"/>
      <w:b/>
      <w:bCs/>
      <w:sz w:val="26"/>
      <w:szCs w:val="26"/>
    </w:rPr>
    <w:pPr>
      <w:keepLines/>
      <w:keepNext/>
      <w:spacing w:after="200" w:before="320"/>
      <w:outlineLvl w:val="3"/>
    </w:pPr>
  </w:style>
  <w:style w:type="character" w:styleId="705">
    <w:name w:val="Heading 4 Char"/>
    <w:link w:val="704"/>
    <w:uiPriority w:val="9"/>
    <w:rPr>
      <w:rFonts w:ascii="Arial" w:hAnsi="Arial" w:cs="Arial" w:eastAsia="Arial"/>
      <w:b/>
      <w:bCs/>
      <w:sz w:val="26"/>
      <w:szCs w:val="26"/>
    </w:rPr>
  </w:style>
  <w:style w:type="paragraph" w:styleId="706">
    <w:name w:val="Heading 5"/>
    <w:basedOn w:val="874"/>
    <w:next w:val="874"/>
    <w:link w:val="707"/>
    <w:qFormat/>
    <w:uiPriority w:val="9"/>
    <w:unhideWhenUsed/>
    <w:rPr>
      <w:rFonts w:ascii="Arial" w:hAnsi="Arial" w:cs="Arial" w:eastAsia="Arial"/>
      <w:b/>
      <w:bCs/>
      <w:sz w:val="24"/>
      <w:szCs w:val="24"/>
    </w:rPr>
    <w:pPr>
      <w:keepLines/>
      <w:keepNext/>
      <w:spacing w:after="200" w:before="320"/>
      <w:outlineLvl w:val="4"/>
    </w:pPr>
  </w:style>
  <w:style w:type="character" w:styleId="707">
    <w:name w:val="Heading 5 Char"/>
    <w:link w:val="706"/>
    <w:uiPriority w:val="9"/>
    <w:rPr>
      <w:rFonts w:ascii="Arial" w:hAnsi="Arial" w:cs="Arial" w:eastAsia="Arial"/>
      <w:b/>
      <w:bCs/>
      <w:sz w:val="24"/>
      <w:szCs w:val="24"/>
    </w:rPr>
  </w:style>
  <w:style w:type="paragraph" w:styleId="708">
    <w:name w:val="Heading 6"/>
    <w:basedOn w:val="874"/>
    <w:next w:val="874"/>
    <w:link w:val="709"/>
    <w:qFormat/>
    <w:uiPriority w:val="9"/>
    <w:unhideWhenUsed/>
    <w:rPr>
      <w:rFonts w:ascii="Arial" w:hAnsi="Arial" w:cs="Arial" w:eastAsia="Arial"/>
      <w:b/>
      <w:bCs/>
      <w:sz w:val="22"/>
      <w:szCs w:val="22"/>
    </w:rPr>
    <w:pPr>
      <w:keepLines/>
      <w:keepNext/>
      <w:spacing w:after="200" w:before="320"/>
      <w:outlineLvl w:val="5"/>
    </w:pPr>
  </w:style>
  <w:style w:type="character" w:styleId="709">
    <w:name w:val="Heading 6 Char"/>
    <w:link w:val="708"/>
    <w:uiPriority w:val="9"/>
    <w:rPr>
      <w:rFonts w:ascii="Arial" w:hAnsi="Arial" w:cs="Arial" w:eastAsia="Arial"/>
      <w:b/>
      <w:bCs/>
      <w:sz w:val="22"/>
      <w:szCs w:val="22"/>
    </w:rPr>
  </w:style>
  <w:style w:type="paragraph" w:styleId="710">
    <w:name w:val="Heading 7"/>
    <w:basedOn w:val="874"/>
    <w:next w:val="874"/>
    <w:link w:val="711"/>
    <w:qFormat/>
    <w:uiPriority w:val="9"/>
    <w:unhideWhenUsed/>
    <w:rPr>
      <w:rFonts w:ascii="Arial" w:hAnsi="Arial" w:cs="Arial" w:eastAsia="Arial"/>
      <w:b/>
      <w:bCs/>
      <w:i/>
      <w:iCs/>
      <w:sz w:val="22"/>
      <w:szCs w:val="22"/>
    </w:rPr>
    <w:pPr>
      <w:keepLines/>
      <w:keepNext/>
      <w:spacing w:after="200" w:before="320"/>
      <w:outlineLvl w:val="6"/>
    </w:pPr>
  </w:style>
  <w:style w:type="character" w:styleId="711">
    <w:name w:val="Heading 7 Char"/>
    <w:link w:val="710"/>
    <w:uiPriority w:val="9"/>
    <w:rPr>
      <w:rFonts w:ascii="Arial" w:hAnsi="Arial" w:cs="Arial" w:eastAsia="Arial"/>
      <w:b/>
      <w:bCs/>
      <w:i/>
      <w:iCs/>
      <w:sz w:val="22"/>
      <w:szCs w:val="22"/>
    </w:rPr>
  </w:style>
  <w:style w:type="paragraph" w:styleId="712">
    <w:name w:val="Heading 8"/>
    <w:basedOn w:val="874"/>
    <w:next w:val="874"/>
    <w:link w:val="713"/>
    <w:qFormat/>
    <w:uiPriority w:val="9"/>
    <w:unhideWhenUsed/>
    <w:rPr>
      <w:rFonts w:ascii="Arial" w:hAnsi="Arial" w:cs="Arial" w:eastAsia="Arial"/>
      <w:i/>
      <w:iCs/>
      <w:sz w:val="22"/>
      <w:szCs w:val="22"/>
    </w:rPr>
    <w:pPr>
      <w:keepLines/>
      <w:keepNext/>
      <w:spacing w:after="200" w:before="320"/>
      <w:outlineLvl w:val="7"/>
    </w:pPr>
  </w:style>
  <w:style w:type="character" w:styleId="713">
    <w:name w:val="Heading 8 Char"/>
    <w:link w:val="712"/>
    <w:uiPriority w:val="9"/>
    <w:rPr>
      <w:rFonts w:ascii="Arial" w:hAnsi="Arial" w:cs="Arial" w:eastAsia="Arial"/>
      <w:i/>
      <w:iCs/>
      <w:sz w:val="22"/>
      <w:szCs w:val="22"/>
    </w:rPr>
  </w:style>
  <w:style w:type="paragraph" w:styleId="714">
    <w:name w:val="Heading 9"/>
    <w:basedOn w:val="874"/>
    <w:next w:val="874"/>
    <w:link w:val="715"/>
    <w:qFormat/>
    <w:uiPriority w:val="9"/>
    <w:unhideWhenUsed/>
    <w:rPr>
      <w:rFonts w:ascii="Arial" w:hAnsi="Arial" w:cs="Arial" w:eastAsia="Arial"/>
      <w:i/>
      <w:iCs/>
      <w:sz w:val="21"/>
      <w:szCs w:val="21"/>
    </w:rPr>
    <w:pPr>
      <w:keepLines/>
      <w:keepNext/>
      <w:spacing w:after="200" w:before="320"/>
      <w:outlineLvl w:val="8"/>
    </w:pPr>
  </w:style>
  <w:style w:type="character" w:styleId="715">
    <w:name w:val="Heading 9 Char"/>
    <w:link w:val="714"/>
    <w:uiPriority w:val="9"/>
    <w:rPr>
      <w:rFonts w:ascii="Arial" w:hAnsi="Arial" w:cs="Arial" w:eastAsia="Arial"/>
      <w:i/>
      <w:iCs/>
      <w:sz w:val="21"/>
      <w:szCs w:val="21"/>
    </w:rPr>
  </w:style>
  <w:style w:type="paragraph" w:styleId="716">
    <w:name w:val="Title"/>
    <w:basedOn w:val="874"/>
    <w:next w:val="874"/>
    <w:link w:val="717"/>
    <w:qFormat/>
    <w:uiPriority w:val="10"/>
    <w:rPr>
      <w:sz w:val="48"/>
      <w:szCs w:val="48"/>
    </w:rPr>
    <w:pPr>
      <w:contextualSpacing w:val="true"/>
      <w:spacing w:after="200" w:before="300"/>
    </w:pPr>
  </w:style>
  <w:style w:type="character" w:styleId="717">
    <w:name w:val="Title Char"/>
    <w:link w:val="716"/>
    <w:uiPriority w:val="10"/>
    <w:rPr>
      <w:sz w:val="48"/>
      <w:szCs w:val="48"/>
    </w:rPr>
  </w:style>
  <w:style w:type="paragraph" w:styleId="718">
    <w:name w:val="Subtitle"/>
    <w:basedOn w:val="874"/>
    <w:next w:val="874"/>
    <w:link w:val="719"/>
    <w:qFormat/>
    <w:uiPriority w:val="11"/>
    <w:rPr>
      <w:sz w:val="24"/>
      <w:szCs w:val="24"/>
    </w:rPr>
    <w:pPr>
      <w:spacing w:after="200" w:before="200"/>
    </w:pPr>
  </w:style>
  <w:style w:type="character" w:styleId="719">
    <w:name w:val="Subtitle Char"/>
    <w:link w:val="718"/>
    <w:uiPriority w:val="11"/>
    <w:rPr>
      <w:sz w:val="24"/>
      <w:szCs w:val="24"/>
    </w:rPr>
  </w:style>
  <w:style w:type="paragraph" w:styleId="720">
    <w:name w:val="Quote"/>
    <w:basedOn w:val="874"/>
    <w:next w:val="874"/>
    <w:link w:val="721"/>
    <w:qFormat/>
    <w:uiPriority w:val="29"/>
    <w:rPr>
      <w:i/>
    </w:rPr>
    <w:pPr>
      <w:ind w:left="720" w:right="720"/>
    </w:pPr>
  </w:style>
  <w:style w:type="character" w:styleId="721">
    <w:name w:val="Quote Char"/>
    <w:link w:val="720"/>
    <w:uiPriority w:val="29"/>
    <w:rPr>
      <w:i/>
    </w:rPr>
  </w:style>
  <w:style w:type="paragraph" w:styleId="722">
    <w:name w:val="Intense Quote"/>
    <w:basedOn w:val="874"/>
    <w:next w:val="874"/>
    <w:link w:val="723"/>
    <w:qFormat/>
    <w:uiPriority w:val="30"/>
    <w:rPr>
      <w:i/>
    </w:rPr>
    <w:pPr>
      <w:contextualSpacing w:val="false"/>
      <w:ind w:left="720" w:right="720"/>
      <w:shd w:val="clear" w:color="F2F2F2" w:fill="F2F2F2"/>
      <w:pBdr>
        <w:left w:val="single" w:color="FFFFFF" w:sz="4" w:space="10"/>
        <w:top w:val="single" w:color="FFFFFF" w:sz="4" w:space="5"/>
        <w:right w:val="single" w:color="FFFFFF" w:sz="4" w:space="10"/>
        <w:bottom w:val="single" w:color="FFFFFF" w:sz="4" w:space="5"/>
      </w:pBdr>
    </w:pPr>
  </w:style>
  <w:style w:type="character" w:styleId="723">
    <w:name w:val="Intense Quote Char"/>
    <w:link w:val="722"/>
    <w:uiPriority w:val="30"/>
    <w:rPr>
      <w:i/>
    </w:rPr>
  </w:style>
  <w:style w:type="paragraph" w:styleId="724">
    <w:name w:val="Header"/>
    <w:basedOn w:val="874"/>
    <w:link w:val="725"/>
    <w:uiPriority w:val="99"/>
    <w:unhideWhenUsed/>
    <w:pPr>
      <w:spacing w:lineRule="auto" w:line="240" w:after="0"/>
      <w:tabs>
        <w:tab w:val="center" w:pos="7143" w:leader="none"/>
        <w:tab w:val="right" w:pos="14287" w:leader="none"/>
      </w:tabs>
    </w:pPr>
  </w:style>
  <w:style w:type="character" w:styleId="725">
    <w:name w:val="Header Char"/>
    <w:link w:val="724"/>
    <w:uiPriority w:val="99"/>
  </w:style>
  <w:style w:type="paragraph" w:styleId="726">
    <w:name w:val="Footer"/>
    <w:basedOn w:val="874"/>
    <w:link w:val="729"/>
    <w:uiPriority w:val="99"/>
    <w:unhideWhenUsed/>
    <w:rPr>
      <w:sz w:val="24"/>
    </w:rPr>
    <w:pPr>
      <w:jc w:val="center"/>
      <w:spacing w:lineRule="auto" w:line="240" w:after="0"/>
      <w:tabs>
        <w:tab w:val="center" w:pos="7143" w:leader="none"/>
        <w:tab w:val="right" w:pos="14287" w:leader="none"/>
      </w:tabs>
    </w:pPr>
  </w:style>
  <w:style w:type="character" w:styleId="727">
    <w:name w:val="Footer Char"/>
    <w:link w:val="726"/>
    <w:uiPriority w:val="99"/>
  </w:style>
  <w:style w:type="paragraph" w:styleId="728">
    <w:name w:val="Caption"/>
    <w:basedOn w:val="874"/>
    <w:next w:val="874"/>
    <w:qFormat/>
    <w:uiPriority w:val="35"/>
    <w:semiHidden/>
    <w:unhideWhenUsed/>
    <w:rPr>
      <w:b/>
      <w:bCs/>
      <w:color w:val="4F81BD" w:themeColor="accent1"/>
      <w:sz w:val="18"/>
      <w:szCs w:val="18"/>
    </w:rPr>
    <w:pPr>
      <w:spacing w:lineRule="auto" w:line="276"/>
    </w:pPr>
  </w:style>
  <w:style w:type="character" w:styleId="729">
    <w:name w:val="Caption Char"/>
    <w:link w:val="726"/>
    <w:uiPriority w:val="99"/>
    <w:rPr>
      <w:sz w:val="24"/>
    </w:rPr>
  </w:style>
  <w:style w:type="table" w:styleId="730">
    <w:name w:val="Table Grid"/>
    <w:basedOn w:val="875"/>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731">
    <w:name w:val="Table Grid Light"/>
    <w:basedOn w:val="875"/>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732">
    <w:name w:val="Plain Table 1"/>
    <w:basedOn w:val="875"/>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fill="FFFFFF"/>
      </w:tcPr>
    </w:tblStylePr>
    <w:tblStylePr w:type="band1Vert">
      <w:tcPr>
        <w:shd w:val="clear" w:color="FFFFFF" w:fill="FFFFFF"/>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3">
    <w:name w:val="Plain Table 2"/>
    <w:basedOn w:val="875"/>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4">
    <w:name w:val="Plain Table 3"/>
    <w:basedOn w:val="87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735">
    <w:name w:val="Plain Table 4"/>
    <w:basedOn w:val="87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6">
    <w:name w:val="Plain Table 5"/>
    <w:basedOn w:val="87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right w:val="single" w:color="404040" w:sz="4" w:space="0"/>
        </w:tcBorders>
      </w:tcPr>
    </w:tblStylePr>
    <w:tblStylePr w:type="firstRow">
      <w:rPr>
        <w:i/>
        <w:color w:val="404040"/>
      </w:rPr>
      <w:tcPr>
        <w:shd w:val="clear" w:color="FFFFFF" w:fill="FFFFFF"/>
        <w:tcBorders>
          <w:left w:val="none" w:color="000000" w:sz="4" w:space="0"/>
          <w:right w:val="none" w:color="000000" w:sz="4" w:space="0"/>
          <w:bottom w:val="single" w:color="404040" w:sz="4" w:space="0"/>
        </w:tcBorders>
      </w:tcPr>
    </w:tblStylePr>
    <w:tblStylePr w:type="lastCol">
      <w:rPr>
        <w:i/>
        <w:color w:val="404040"/>
      </w:rPr>
      <w:tcPr>
        <w:shd w:val="clear" w:color="FFFFFF" w:fill="FFFFFF"/>
        <w:tcBorders>
          <w:left w:val="single" w:color="404040" w:sz="4" w:space="0"/>
        </w:tcBorders>
      </w:tcPr>
    </w:tblStylePr>
    <w:tblStylePr w:type="lastRow">
      <w:rPr>
        <w:i/>
        <w:color w:val="404040"/>
      </w:rPr>
      <w:tcPr>
        <w:shd w:val="clear" w:color="FFFFFF" w:fill="FFFFFF"/>
        <w:tcBorders>
          <w:left w:val="none" w:color="000000" w:sz="4" w:space="0"/>
          <w:top w:val="single" w:color="404040" w:sz="4" w:space="0"/>
          <w:right w:val="none" w:color="000000" w:sz="4" w:space="0"/>
        </w:tcBorders>
      </w:tcPr>
    </w:tblStylePr>
  </w:style>
  <w:style w:type="table" w:styleId="737">
    <w:name w:val="Grid Table 1 Light"/>
    <w:basedOn w:val="875"/>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738">
    <w:name w:val="Grid Table 1 Light - Accent 1"/>
    <w:basedOn w:val="875"/>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739">
    <w:name w:val="Grid Table 1 Light - Accent 2"/>
    <w:basedOn w:val="875"/>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740">
    <w:name w:val="Grid Table 1 Light - Accent 3"/>
    <w:basedOn w:val="875"/>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741">
    <w:name w:val="Grid Table 1 Light - Accent 4"/>
    <w:basedOn w:val="875"/>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742">
    <w:name w:val="Grid Table 1 Light - Accent 5"/>
    <w:basedOn w:val="87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743">
    <w:name w:val="Grid Table 1 Light - Accent 6"/>
    <w:basedOn w:val="875"/>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744">
    <w:name w:val="Grid Table 2"/>
    <w:basedOn w:val="875"/>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745">
    <w:name w:val="Grid Table 2 - Accent 1"/>
    <w:basedOn w:val="875"/>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746">
    <w:name w:val="Grid Table 2 - Accent 2"/>
    <w:basedOn w:val="875"/>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747">
    <w:name w:val="Grid Table 2 - Accent 3"/>
    <w:basedOn w:val="875"/>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748">
    <w:name w:val="Grid Table 2 - Accent 4"/>
    <w:basedOn w:val="875"/>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749">
    <w:name w:val="Grid Table 2 - Accent 5"/>
    <w:basedOn w:val="87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5"/>
          <w:right w:val="none" w:color="000000" w:sz="4" w:space="0"/>
          <w:bottom w:val="none" w:color="000000" w:sz="4" w:space="0"/>
        </w:tcBorders>
      </w:tcPr>
    </w:tblStylePr>
  </w:style>
  <w:style w:type="table" w:styleId="750">
    <w:name w:val="Grid Table 2 - Accent 6"/>
    <w:basedOn w:val="875"/>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6"/>
          <w:right w:val="none" w:color="000000" w:sz="4" w:space="0"/>
          <w:bottom w:val="none" w:color="000000" w:sz="4" w:space="0"/>
        </w:tcBorders>
      </w:tcPr>
    </w:tblStylePr>
  </w:style>
  <w:style w:type="table" w:styleId="751">
    <w:name w:val="Grid Table 3"/>
    <w:basedOn w:val="875"/>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52">
    <w:name w:val="Grid Table 3 - Accent 1"/>
    <w:basedOn w:val="875"/>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53">
    <w:name w:val="Grid Table 3 - Accent 2"/>
    <w:basedOn w:val="875"/>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54">
    <w:name w:val="Grid Table 3 - Accent 3"/>
    <w:basedOn w:val="875"/>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55">
    <w:name w:val="Grid Table 3 - Accent 4"/>
    <w:basedOn w:val="875"/>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56">
    <w:name w:val="Grid Table 3 - Accent 5"/>
    <w:basedOn w:val="87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57">
    <w:name w:val="Grid Table 3 - Accent 6"/>
    <w:basedOn w:val="875"/>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58">
    <w:name w:val="Grid Table 4"/>
    <w:basedOn w:val="875"/>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9">
    <w:name w:val="Grid Table 4 - Accent 1"/>
    <w:basedOn w:val="875"/>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0">
    <w:name w:val="Grid Table 4 - Accent 2"/>
    <w:basedOn w:val="875"/>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61">
    <w:name w:val="Grid Table 4 - Accent 3"/>
    <w:basedOn w:val="875"/>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62">
    <w:name w:val="Grid Table 4 - Accent 4"/>
    <w:basedOn w:val="875"/>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63">
    <w:name w:val="Grid Table 4 - Accent 5"/>
    <w:basedOn w:val="875"/>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64">
    <w:name w:val="Grid Table 4 - Accent 6"/>
    <w:basedOn w:val="875"/>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65">
    <w:name w:val="Grid Table 5 Dark"/>
    <w:basedOn w:val="87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66">
    <w:name w:val="Grid Table 5 Dark- Accent 1"/>
    <w:basedOn w:val="87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67">
    <w:name w:val="Grid Table 5 Dark - Accent 2"/>
    <w:basedOn w:val="87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68">
    <w:name w:val="Grid Table 5 Dark - Accent 3"/>
    <w:basedOn w:val="87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69">
    <w:name w:val="Grid Table 5 Dark- Accent 4"/>
    <w:basedOn w:val="87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70">
    <w:name w:val="Grid Table 5 Dark - Accent 5"/>
    <w:basedOn w:val="87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71">
    <w:name w:val="Grid Table 5 Dark - Accent 6"/>
    <w:basedOn w:val="87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72">
    <w:name w:val="Grid Table 6 Colorful"/>
    <w:basedOn w:val="875"/>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3">
    <w:name w:val="Grid Table 6 Colorful - Accent 1"/>
    <w:basedOn w:val="875"/>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74">
    <w:name w:val="Grid Table 6 Colorful - Accent 2"/>
    <w:basedOn w:val="875"/>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75">
    <w:name w:val="Grid Table 6 Colorful - Accent 3"/>
    <w:basedOn w:val="875"/>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76">
    <w:name w:val="Grid Table 6 Colorful - Accent 4"/>
    <w:basedOn w:val="875"/>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77">
    <w:name w:val="Grid Table 6 Colorful - Accent 5"/>
    <w:basedOn w:val="875"/>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78">
    <w:name w:val="Grid Table 6 Colorful - Accent 6"/>
    <w:basedOn w:val="875"/>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79">
    <w:name w:val="Grid Table 7 Colorful"/>
    <w:basedOn w:val="875"/>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FFFFFF" w:fill="FFFFFF"/>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FFFFFF"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FFFFFF" w:fill="FFFFFF"/>
        <w:tcBorders>
          <w:left w:val="none" w:color="000000" w:sz="4" w:space="0"/>
          <w:top w:val="single" w:color="000000" w:sz="4" w:space="0" w:themeColor="text1" w:themeTint="80"/>
          <w:right w:val="none" w:color="000000" w:sz="4" w:space="0"/>
          <w:bottom w:val="none" w:color="000000" w:sz="4" w:space="0"/>
        </w:tcBorders>
      </w:tcPr>
    </w:tblStylePr>
  </w:style>
  <w:style w:type="table" w:styleId="780">
    <w:name w:val="Grid Table 7 Colorful - Accent 1"/>
    <w:basedOn w:val="875"/>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color="FFFFFF" w:fill="FFFFFF"/>
      </w:tcPr>
    </w:tblStylePr>
    <w:tblStylePr w:type="band1Vert">
      <w:tcPr>
        <w:shd w:val="clear" w:color="FFFFFF" w:fill="FFFFFF"/>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fill="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17BBA" w:themeColor="accent1" w:themeTint="80" w:themeShade="95"/>
        <w:sz w:val="22"/>
      </w:rPr>
      <w:tcPr>
        <w:shd w:val="clear" w:color="FFFFFF" w:fill="FFFFFF"/>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17BBA" w:themeColor="accent1" w:themeTint="80" w:themeShade="95"/>
        <w:sz w:val="22"/>
      </w:rPr>
      <w:tcPr>
        <w:shd w:val="clear" w:color="FFFFFF" w:fill="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17BBA" w:themeColor="accent1" w:themeTint="80" w:themeShade="95"/>
        <w:sz w:val="22"/>
      </w:rPr>
      <w:tcPr>
        <w:shd w:val="clear" w:color="FFFFFF" w:fill="FFFFFF"/>
        <w:tcBorders>
          <w:left w:val="none" w:color="000000" w:sz="4" w:space="0"/>
          <w:top w:val="single" w:color="000000" w:sz="4" w:space="0" w:themeColor="accent1" w:themeTint="80"/>
          <w:right w:val="none" w:color="000000" w:sz="4" w:space="0"/>
          <w:bottom w:val="none" w:color="000000" w:sz="4" w:space="0"/>
        </w:tcBorders>
      </w:tcPr>
    </w:tblStylePr>
  </w:style>
  <w:style w:type="table" w:styleId="781">
    <w:name w:val="Grid Table 7 Colorful - Accent 2"/>
    <w:basedOn w:val="875"/>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C95712" w:themeColor="accent2" w:themeTint="97" w:themeShade="95"/>
        <w:sz w:val="22"/>
      </w:rPr>
      <w:tcPr>
        <w:shd w:val="clear" w:color="FFFFFF" w:fill="FFFFFF"/>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color="FFFFFF"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C95712" w:themeColor="accent2" w:themeTint="97" w:themeShade="95"/>
        <w:sz w:val="22"/>
      </w:rPr>
      <w:tcPr>
        <w:shd w:val="clear" w:color="FFFFFF"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782">
    <w:name w:val="Grid Table 7 Colorful - Accent 3"/>
    <w:basedOn w:val="875"/>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fill="FFFFFF"/>
      </w:tcPr>
    </w:tblStylePr>
    <w:tblStylePr w:type="band1Vert">
      <w:tcPr>
        <w:shd w:val="clear" w:color="FFFFFF" w:fill="FFFFFF"/>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fill="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606060" w:themeColor="accent3" w:themeTint="FE" w:themeShade="95"/>
        <w:sz w:val="22"/>
      </w:rPr>
      <w:tcPr>
        <w:shd w:val="clear" w:color="FFFFFF" w:fill="FFFFFF"/>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606060" w:themeColor="accent3" w:themeTint="FE" w:themeShade="95"/>
        <w:sz w:val="22"/>
      </w:rPr>
      <w:tcPr>
        <w:shd w:val="clear" w:color="FFFFFF" w:fill="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606060" w:themeColor="accent3" w:themeTint="FE" w:themeShade="95"/>
        <w:sz w:val="22"/>
      </w:rPr>
      <w:tcPr>
        <w:shd w:val="clear" w:color="FFFFFF"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783">
    <w:name w:val="Grid Table 7 Colorful - Accent 4"/>
    <w:basedOn w:val="875"/>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CD9600" w:themeColor="accent4" w:themeTint="9A" w:themeShade="95"/>
        <w:sz w:val="22"/>
      </w:rPr>
      <w:tcPr>
        <w:shd w:val="clear" w:color="FFFFFF" w:fill="FFFFFF"/>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color="FFFFFF"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CD9600" w:themeColor="accent4" w:themeTint="9A" w:themeShade="95"/>
        <w:sz w:val="22"/>
      </w:rPr>
      <w:tcPr>
        <w:shd w:val="clear" w:color="FFFFFF"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784">
    <w:name w:val="Grid Table 7 Colorful - Accent 5"/>
    <w:basedOn w:val="875"/>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fill="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54374" w:themeColor="accent5" w:themeShade="95"/>
        <w:sz w:val="22"/>
      </w:rPr>
      <w:tcPr>
        <w:shd w:val="clear" w:color="FFFFFF" w:fill="FFFFFF"/>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54374" w:themeColor="accent5" w:themeShade="95"/>
        <w:sz w:val="22"/>
      </w:rPr>
      <w:tcPr>
        <w:shd w:val="clear" w:color="FFFFFF" w:fill="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54374" w:themeColor="accent5" w:themeShade="95"/>
        <w:sz w:val="22"/>
      </w:rPr>
      <w:tcPr>
        <w:shd w:val="clear" w:color="FFFFFF" w:fill="FFFFFF"/>
        <w:tcBorders>
          <w:left w:val="none" w:color="000000" w:sz="4" w:space="0"/>
          <w:top w:val="single" w:color="000000" w:sz="4" w:space="0" w:themeColor="accent5" w:themeTint="90"/>
          <w:right w:val="none" w:color="000000" w:sz="4" w:space="0"/>
          <w:bottom w:val="none" w:color="000000" w:sz="4" w:space="0"/>
        </w:tcBorders>
      </w:tcPr>
    </w:tblStylePr>
  </w:style>
  <w:style w:type="table" w:styleId="785">
    <w:name w:val="Grid Table 7 Colorful - Accent 6"/>
    <w:basedOn w:val="875"/>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fill="FFFFFF"/>
      </w:tcPr>
    </w:tblStylePr>
    <w:tblStylePr w:type="band1Vert">
      <w:tcPr>
        <w:shd w:val="clear" w:color="FFFFFF" w:fill="FFFFFF"/>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fill="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426429" w:themeColor="accent6" w:themeShade="95"/>
        <w:sz w:val="22"/>
      </w:rPr>
      <w:tcPr>
        <w:shd w:val="clear" w:color="FFFFFF" w:fill="FFFFFF"/>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426429" w:themeColor="accent6" w:themeShade="95"/>
        <w:sz w:val="22"/>
      </w:rPr>
      <w:tcPr>
        <w:shd w:val="clear" w:color="FFFFFF" w:fill="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426429" w:themeColor="accent6" w:themeShade="95"/>
        <w:sz w:val="22"/>
      </w:rPr>
      <w:tcPr>
        <w:shd w:val="clear" w:color="FFFFFF" w:fill="FFFFFF"/>
        <w:tcBorders>
          <w:left w:val="none" w:color="000000" w:sz="4" w:space="0"/>
          <w:top w:val="single" w:color="000000" w:sz="4" w:space="0" w:themeColor="accent6" w:themeTint="90"/>
          <w:right w:val="none" w:color="000000" w:sz="4" w:space="0"/>
          <w:bottom w:val="none" w:color="000000" w:sz="4" w:space="0"/>
        </w:tcBorders>
      </w:tcPr>
    </w:tblStylePr>
  </w:style>
  <w:style w:type="table" w:styleId="786">
    <w:name w:val="List Table 1 Light"/>
    <w:basedOn w:val="875"/>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87">
    <w:name w:val="List Table 1 Light - Accent 1"/>
    <w:basedOn w:val="875"/>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788">
    <w:name w:val="List Table 1 Light - Accent 2"/>
    <w:basedOn w:val="875"/>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789">
    <w:name w:val="List Table 1 Light - Accent 3"/>
    <w:basedOn w:val="875"/>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790">
    <w:name w:val="List Table 1 Light - Accent 4"/>
    <w:basedOn w:val="875"/>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791">
    <w:name w:val="List Table 1 Light - Accent 5"/>
    <w:basedOn w:val="875"/>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792">
    <w:name w:val="List Table 1 Light - Accent 6"/>
    <w:basedOn w:val="875"/>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793">
    <w:name w:val="List Table 2"/>
    <w:basedOn w:val="875"/>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794">
    <w:name w:val="List Table 2 - Accent 1"/>
    <w:basedOn w:val="875"/>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795">
    <w:name w:val="List Table 2 - Accent 2"/>
    <w:basedOn w:val="875"/>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796">
    <w:name w:val="List Table 2 - Accent 3"/>
    <w:basedOn w:val="875"/>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797">
    <w:name w:val="List Table 2 - Accent 4"/>
    <w:basedOn w:val="875"/>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798">
    <w:name w:val="List Table 2 - Accent 5"/>
    <w:basedOn w:val="875"/>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799">
    <w:name w:val="List Table 2 - Accent 6"/>
    <w:basedOn w:val="875"/>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800">
    <w:name w:val="List Table 3"/>
    <w:basedOn w:val="875"/>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01">
    <w:name w:val="List Table 3 - Accent 1"/>
    <w:basedOn w:val="875"/>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02">
    <w:name w:val="List Table 3 - Accent 2"/>
    <w:basedOn w:val="875"/>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03">
    <w:name w:val="List Table 3 - Accent 3"/>
    <w:basedOn w:val="875"/>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04">
    <w:name w:val="List Table 3 - Accent 4"/>
    <w:basedOn w:val="875"/>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05">
    <w:name w:val="List Table 3 - Accent 5"/>
    <w:basedOn w:val="875"/>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06">
    <w:name w:val="List Table 3 - Accent 6"/>
    <w:basedOn w:val="875"/>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07">
    <w:name w:val="List Table 4"/>
    <w:basedOn w:val="875"/>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08">
    <w:name w:val="List Table 4 - Accent 1"/>
    <w:basedOn w:val="875"/>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09">
    <w:name w:val="List Table 4 - Accent 2"/>
    <w:basedOn w:val="875"/>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10">
    <w:name w:val="List Table 4 - Accent 3"/>
    <w:basedOn w:val="875"/>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11">
    <w:name w:val="List Table 4 - Accent 4"/>
    <w:basedOn w:val="875"/>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12">
    <w:name w:val="List Table 4 - Accent 5"/>
    <w:basedOn w:val="875"/>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13">
    <w:name w:val="List Table 4 - Accent 6"/>
    <w:basedOn w:val="875"/>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14">
    <w:name w:val="List Table 5 Dark"/>
    <w:basedOn w:val="875"/>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5">
    <w:name w:val="List Table 5 Dark - Accent 1"/>
    <w:basedOn w:val="875"/>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6">
    <w:name w:val="List Table 5 Dark - Accent 2"/>
    <w:basedOn w:val="875"/>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7">
    <w:name w:val="List Table 5 Dark - Accent 3"/>
    <w:basedOn w:val="875"/>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8">
    <w:name w:val="List Table 5 Dark - Accent 4"/>
    <w:basedOn w:val="875"/>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5 Dark - Accent 5"/>
    <w:basedOn w:val="875"/>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5 Dark - Accent 6"/>
    <w:basedOn w:val="875"/>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1">
    <w:name w:val="List Table 6 Colorful"/>
    <w:basedOn w:val="875"/>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fill="FFFFFF"/>
      </w:tcPr>
    </w:tblStylePr>
    <w:tblStylePr w:type="band1Vert">
      <w:tcPr>
        <w:shd w:val="clear" w:color="FFFFFF" w:fill="FFFFFF"/>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822">
    <w:name w:val="List Table 6 Colorful - Accent 1"/>
    <w:basedOn w:val="875"/>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823">
    <w:name w:val="List Table 6 Colorful - Accent 2"/>
    <w:basedOn w:val="875"/>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824">
    <w:name w:val="List Table 6 Colorful - Accent 3"/>
    <w:basedOn w:val="875"/>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825">
    <w:name w:val="List Table 6 Colorful - Accent 4"/>
    <w:basedOn w:val="875"/>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826">
    <w:name w:val="List Table 6 Colorful - Accent 5"/>
    <w:basedOn w:val="875"/>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827">
    <w:name w:val="List Table 6 Colorful - Accent 6"/>
    <w:basedOn w:val="875"/>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828">
    <w:name w:val="List Table 7 Colorful"/>
    <w:basedOn w:val="875"/>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FFFFFF" w:fill="FFFFFF"/>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FFFFFF"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FFFFFF" w:fill="FFFFFF"/>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829">
    <w:name w:val="List Table 7 Colorful - Accent 1"/>
    <w:basedOn w:val="875"/>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color="FFFFFF" w:fill="FFFFFF"/>
      </w:tcPr>
    </w:tblStylePr>
    <w:tblStylePr w:type="band1Vert">
      <w:tcPr>
        <w:shd w:val="clear" w:color="FFFFFF" w:fill="FFFFFF"/>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fill="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45D8D" w:themeColor="accent1" w:themeShade="95"/>
        <w:sz w:val="22"/>
      </w:rPr>
      <w:tcPr>
        <w:shd w:val="clear" w:color="FFFFFF" w:fill="FFFFFF"/>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45D8D" w:themeColor="accent1" w:themeShade="95"/>
        <w:sz w:val="22"/>
      </w:rPr>
      <w:tcPr>
        <w:shd w:val="clear" w:color="FFFFFF" w:fill="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45D8D" w:themeColor="accent1" w:themeShade="95"/>
        <w:sz w:val="22"/>
      </w:rPr>
      <w:tcPr>
        <w:shd w:val="clear" w:color="FFFFFF" w:fill="FFFFFF"/>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45D8D" w:themeColor="accent1" w:themeShade="95"/>
        <w:sz w:val="22"/>
      </w:rPr>
    </w:tblStylePr>
  </w:style>
  <w:style w:type="table" w:styleId="830">
    <w:name w:val="List Table 7 Colorful - Accent 2"/>
    <w:basedOn w:val="875"/>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C95712" w:themeColor="accent2" w:themeTint="97" w:themeShade="95"/>
        <w:sz w:val="22"/>
      </w:rPr>
      <w:tcPr>
        <w:shd w:val="clear" w:color="FFFFFF" w:fill="FFFFFF"/>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color="FFFFFF"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C95712" w:themeColor="accent2" w:themeTint="97" w:themeShade="95"/>
        <w:sz w:val="22"/>
      </w:rPr>
      <w:tcPr>
        <w:shd w:val="clear" w:color="FFFFFF" w:fill="FFFFFF"/>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C95712" w:themeColor="accent2" w:themeTint="97" w:themeShade="95"/>
        <w:sz w:val="22"/>
      </w:rPr>
    </w:tblStylePr>
  </w:style>
  <w:style w:type="table" w:styleId="831">
    <w:name w:val="List Table 7 Colorful - Accent 3"/>
    <w:basedOn w:val="875"/>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fill="FFFFFF"/>
      </w:tcPr>
    </w:tblStylePr>
    <w:tblStylePr w:type="band1Vert">
      <w:tcPr>
        <w:shd w:val="clear" w:color="FFFFFF" w:fill="FFFFFF"/>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fill="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57575" w:themeColor="accent3" w:themeTint="98" w:themeShade="95"/>
        <w:sz w:val="22"/>
      </w:rPr>
      <w:tcPr>
        <w:shd w:val="clear" w:color="FFFFFF" w:fill="FFFFFF"/>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57575" w:themeColor="accent3" w:themeTint="98" w:themeShade="95"/>
        <w:sz w:val="22"/>
      </w:rPr>
      <w:tcPr>
        <w:shd w:val="clear" w:color="FFFFFF" w:fill="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57575" w:themeColor="accent3" w:themeTint="98" w:themeShade="95"/>
        <w:sz w:val="22"/>
      </w:rPr>
      <w:tcPr>
        <w:shd w:val="clear" w:color="FFFFFF" w:fill="FFFFFF"/>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57575" w:themeColor="accent3" w:themeTint="98" w:themeShade="95"/>
        <w:sz w:val="22"/>
      </w:rPr>
    </w:tblStylePr>
  </w:style>
  <w:style w:type="table" w:styleId="832">
    <w:name w:val="List Table 7 Colorful - Accent 4"/>
    <w:basedOn w:val="875"/>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CD9600" w:themeColor="accent4" w:themeTint="9A" w:themeShade="95"/>
        <w:sz w:val="22"/>
      </w:rPr>
      <w:tcPr>
        <w:shd w:val="clear" w:color="FFFFFF" w:fill="FFFFFF"/>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color="FFFFFF"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CD9600" w:themeColor="accent4" w:themeTint="9A" w:themeShade="95"/>
        <w:sz w:val="22"/>
      </w:rPr>
      <w:tcPr>
        <w:shd w:val="clear" w:color="FFFFFF" w:fill="FFFFFF"/>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CD9600" w:themeColor="accent4" w:themeTint="9A" w:themeShade="95"/>
        <w:sz w:val="22"/>
      </w:rPr>
    </w:tblStylePr>
  </w:style>
  <w:style w:type="table" w:styleId="833">
    <w:name w:val="List Table 7 Colorful - Accent 5"/>
    <w:basedOn w:val="875"/>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color="FFFFFF" w:fill="FFFFFF"/>
      </w:tcPr>
    </w:tblStylePr>
    <w:tblStylePr w:type="band1Vert">
      <w:tcPr>
        <w:shd w:val="clear" w:color="FFFFFF" w:fill="FFFFFF"/>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fill="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5E9E" w:themeColor="accent5" w:themeTint="9A" w:themeShade="95"/>
        <w:sz w:val="22"/>
      </w:rPr>
      <w:tcPr>
        <w:shd w:val="clear" w:color="FFFFFF" w:fill="FFFFFF"/>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5E9E" w:themeColor="accent5" w:themeTint="9A" w:themeShade="95"/>
        <w:sz w:val="22"/>
      </w:rPr>
      <w:tcPr>
        <w:shd w:val="clear" w:color="FFFFFF" w:fill="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5E9E" w:themeColor="accent5" w:themeTint="9A" w:themeShade="95"/>
        <w:sz w:val="22"/>
      </w:rPr>
      <w:tcPr>
        <w:shd w:val="clear" w:color="FFFFFF" w:fill="FFFFFF"/>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5E9E" w:themeColor="accent5" w:themeTint="9A" w:themeShade="95"/>
        <w:sz w:val="22"/>
      </w:rPr>
    </w:tblStylePr>
  </w:style>
  <w:style w:type="table" w:styleId="834">
    <w:name w:val="List Table 7 Colorful - Accent 6"/>
    <w:basedOn w:val="875"/>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fill="FFFFFF"/>
      </w:tcPr>
    </w:tblStylePr>
    <w:tblStylePr w:type="band1Vert">
      <w:tcPr>
        <w:shd w:val="clear" w:color="FFFFFF" w:fill="FFFFFF"/>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fill="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5F8F3C" w:themeColor="accent6" w:themeTint="98" w:themeShade="95"/>
        <w:sz w:val="22"/>
      </w:rPr>
      <w:tcPr>
        <w:shd w:val="clear" w:color="FFFFFF" w:fill="FFFFFF"/>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5F8F3C" w:themeColor="accent6" w:themeTint="98" w:themeShade="95"/>
        <w:sz w:val="22"/>
      </w:rPr>
      <w:tcPr>
        <w:shd w:val="clear" w:color="FFFFFF" w:fill="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5F8F3C" w:themeColor="accent6" w:themeTint="98" w:themeShade="95"/>
        <w:sz w:val="22"/>
      </w:rPr>
      <w:tcPr>
        <w:shd w:val="clear" w:color="FFFFFF" w:fill="FFFFFF"/>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5F8F3C" w:themeColor="accent6" w:themeTint="98" w:themeShade="95"/>
        <w:sz w:val="22"/>
      </w:rPr>
    </w:tblStylePr>
  </w:style>
  <w:style w:type="table" w:styleId="835">
    <w:name w:val="Lined - Accent"/>
    <w:basedOn w:val="87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36">
    <w:name w:val="Lined - Accent 1"/>
    <w:basedOn w:val="87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37">
    <w:name w:val="Lined - Accent 2"/>
    <w:basedOn w:val="87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38">
    <w:name w:val="Lined - Accent 3"/>
    <w:basedOn w:val="87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39">
    <w:name w:val="Lined - Accent 4"/>
    <w:basedOn w:val="87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40">
    <w:name w:val="Lined - Accent 5"/>
    <w:basedOn w:val="87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41">
    <w:name w:val="Lined - Accent 6"/>
    <w:basedOn w:val="87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42">
    <w:name w:val="Bordered &amp; Lined - Accent"/>
    <w:basedOn w:val="875"/>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43">
    <w:name w:val="Bordered &amp; Lined - Accent 1"/>
    <w:basedOn w:val="875"/>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44">
    <w:name w:val="Bordered &amp; Lined - Accent 2"/>
    <w:basedOn w:val="875"/>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45">
    <w:name w:val="Bordered &amp; Lined - Accent 3"/>
    <w:basedOn w:val="875"/>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46">
    <w:name w:val="Bordered &amp; Lined - Accent 4"/>
    <w:basedOn w:val="875"/>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47">
    <w:name w:val="Bordered &amp; Lined - Accent 5"/>
    <w:basedOn w:val="875"/>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48">
    <w:name w:val="Bordered &amp; Lined - Accent 6"/>
    <w:basedOn w:val="875"/>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49">
    <w:name w:val="Bordered"/>
    <w:basedOn w:val="875"/>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850">
    <w:name w:val="Bordered - Accent 1"/>
    <w:basedOn w:val="875"/>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851">
    <w:name w:val="Bordered - Accent 2"/>
    <w:basedOn w:val="875"/>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852">
    <w:name w:val="Bordered - Accent 3"/>
    <w:basedOn w:val="875"/>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853">
    <w:name w:val="Bordered - Accent 4"/>
    <w:basedOn w:val="875"/>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854">
    <w:name w:val="Bordered - Accent 5"/>
    <w:basedOn w:val="87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855">
    <w:name w:val="Bordered - Accent 6"/>
    <w:basedOn w:val="875"/>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856">
    <w:name w:val="Hyperlink"/>
    <w:uiPriority w:val="99"/>
    <w:unhideWhenUsed/>
    <w:rPr>
      <w:color w:val="0000FF" w:themeColor="hyperlink"/>
      <w:u w:val="single"/>
    </w:rPr>
  </w:style>
  <w:style w:type="paragraph" w:styleId="857">
    <w:name w:val="footnote text"/>
    <w:basedOn w:val="874"/>
    <w:link w:val="858"/>
    <w:uiPriority w:val="99"/>
    <w:semiHidden/>
    <w:unhideWhenUsed/>
    <w:rPr>
      <w:sz w:val="18"/>
    </w:rPr>
    <w:pPr>
      <w:spacing w:lineRule="auto" w:line="240" w:after="40"/>
    </w:pPr>
  </w:style>
  <w:style w:type="character" w:styleId="858">
    <w:name w:val="Footnote Text Char"/>
    <w:link w:val="857"/>
    <w:uiPriority w:val="99"/>
    <w:rPr>
      <w:sz w:val="18"/>
    </w:rPr>
  </w:style>
  <w:style w:type="character" w:styleId="859">
    <w:name w:val="footnote reference"/>
    <w:uiPriority w:val="99"/>
    <w:unhideWhenUsed/>
    <w:rPr>
      <w:vertAlign w:val="superscript"/>
    </w:rPr>
  </w:style>
  <w:style w:type="paragraph" w:styleId="860">
    <w:name w:val="endnote text"/>
    <w:basedOn w:val="874"/>
    <w:link w:val="861"/>
    <w:uiPriority w:val="99"/>
    <w:semiHidden/>
    <w:unhideWhenUsed/>
    <w:rPr>
      <w:sz w:val="20"/>
    </w:rPr>
    <w:pPr>
      <w:spacing w:lineRule="auto" w:line="240" w:after="0"/>
    </w:pPr>
  </w:style>
  <w:style w:type="character" w:styleId="861">
    <w:name w:val="Endnote Text Char"/>
    <w:link w:val="860"/>
    <w:uiPriority w:val="99"/>
    <w:rPr>
      <w:sz w:val="20"/>
    </w:rPr>
  </w:style>
  <w:style w:type="character" w:styleId="862">
    <w:name w:val="endnote reference"/>
    <w:uiPriority w:val="99"/>
    <w:semiHidden/>
    <w:unhideWhenUsed/>
    <w:rPr>
      <w:vertAlign w:val="superscript"/>
    </w:rPr>
  </w:style>
  <w:style w:type="paragraph" w:styleId="863">
    <w:name w:val="toc 1"/>
    <w:basedOn w:val="874"/>
    <w:next w:val="874"/>
    <w:uiPriority w:val="39"/>
    <w:unhideWhenUsed/>
    <w:pPr>
      <w:ind w:left="0" w:right="0" w:firstLine="0"/>
      <w:spacing w:after="57"/>
    </w:pPr>
  </w:style>
  <w:style w:type="paragraph" w:styleId="864">
    <w:name w:val="toc 2"/>
    <w:basedOn w:val="874"/>
    <w:next w:val="874"/>
    <w:uiPriority w:val="39"/>
    <w:unhideWhenUsed/>
    <w:pPr>
      <w:ind w:left="283" w:right="0" w:firstLine="0"/>
      <w:spacing w:after="57"/>
    </w:pPr>
  </w:style>
  <w:style w:type="paragraph" w:styleId="865">
    <w:name w:val="toc 3"/>
    <w:basedOn w:val="874"/>
    <w:next w:val="874"/>
    <w:uiPriority w:val="39"/>
    <w:unhideWhenUsed/>
    <w:pPr>
      <w:ind w:left="567" w:right="0" w:firstLine="0"/>
      <w:spacing w:after="57"/>
    </w:pPr>
  </w:style>
  <w:style w:type="paragraph" w:styleId="866">
    <w:name w:val="toc 4"/>
    <w:basedOn w:val="874"/>
    <w:next w:val="874"/>
    <w:uiPriority w:val="39"/>
    <w:unhideWhenUsed/>
    <w:pPr>
      <w:ind w:left="850" w:right="0" w:firstLine="0"/>
      <w:spacing w:after="57"/>
    </w:pPr>
  </w:style>
  <w:style w:type="paragraph" w:styleId="867">
    <w:name w:val="toc 5"/>
    <w:basedOn w:val="874"/>
    <w:next w:val="874"/>
    <w:uiPriority w:val="39"/>
    <w:unhideWhenUsed/>
    <w:pPr>
      <w:ind w:left="1134" w:right="0" w:firstLine="0"/>
      <w:spacing w:after="57"/>
    </w:pPr>
  </w:style>
  <w:style w:type="paragraph" w:styleId="868">
    <w:name w:val="toc 6"/>
    <w:basedOn w:val="874"/>
    <w:next w:val="874"/>
    <w:uiPriority w:val="39"/>
    <w:unhideWhenUsed/>
    <w:pPr>
      <w:ind w:left="1417" w:right="0" w:firstLine="0"/>
      <w:spacing w:after="57"/>
    </w:pPr>
  </w:style>
  <w:style w:type="paragraph" w:styleId="869">
    <w:name w:val="toc 7"/>
    <w:basedOn w:val="874"/>
    <w:next w:val="874"/>
    <w:uiPriority w:val="39"/>
    <w:unhideWhenUsed/>
    <w:pPr>
      <w:ind w:left="1701" w:right="0" w:firstLine="0"/>
      <w:spacing w:after="57"/>
    </w:pPr>
  </w:style>
  <w:style w:type="paragraph" w:styleId="870">
    <w:name w:val="toc 8"/>
    <w:basedOn w:val="874"/>
    <w:next w:val="874"/>
    <w:uiPriority w:val="39"/>
    <w:unhideWhenUsed/>
    <w:pPr>
      <w:ind w:left="1984" w:right="0" w:firstLine="0"/>
      <w:spacing w:after="57"/>
    </w:pPr>
  </w:style>
  <w:style w:type="paragraph" w:styleId="871">
    <w:name w:val="toc 9"/>
    <w:basedOn w:val="874"/>
    <w:next w:val="874"/>
    <w:uiPriority w:val="39"/>
    <w:unhideWhenUsed/>
    <w:pPr>
      <w:ind w:left="2268" w:right="0" w:firstLine="0"/>
      <w:spacing w:after="57"/>
    </w:pPr>
  </w:style>
  <w:style w:type="paragraph" w:styleId="872">
    <w:name w:val="TOC Heading"/>
    <w:uiPriority w:val="39"/>
    <w:unhideWhenUsed/>
  </w:style>
  <w:style w:type="paragraph" w:styleId="873">
    <w:name w:val="table of figures"/>
    <w:basedOn w:val="874"/>
    <w:next w:val="874"/>
    <w:uiPriority w:val="99"/>
    <w:unhideWhenUsed/>
    <w:pPr>
      <w:spacing w:after="0" w:afterAutospacing="0"/>
    </w:pPr>
  </w:style>
  <w:style w:type="paragraph" w:styleId="874" w:default="1">
    <w:name w:val="Normal"/>
    <w:qFormat/>
    <w:rPr>
      <w:sz w:val="24"/>
    </w:rPr>
    <w:pPr>
      <w:ind w:left="0" w:right="0" w:firstLine="0"/>
      <w:spacing w:after="198" w:afterAutospacing="0" w:before="198" w:beforeAutospacing="0"/>
      <w:shd w:val="clear" w:color="FFFFFF" w:fill="FFFFFF"/>
      <w:pBdr>
        <w:left w:val="none" w:color="000000" w:sz="4" w:space="0"/>
        <w:top w:val="none" w:color="000000" w:sz="4" w:space="0"/>
        <w:right w:val="none" w:color="000000" w:sz="4" w:space="0"/>
        <w:bottom w:val="none" w:color="000000" w:sz="4" w:space="0"/>
      </w:pBdr>
    </w:pPr>
  </w:style>
  <w:style w:type="table" w:styleId="875" w:default="1">
    <w:name w:val="Normal Table"/>
    <w:uiPriority w:val="99"/>
    <w:semiHidden/>
    <w:unhideWhenUsed/>
    <w:tblPr>
      <w:tblInd w:w="0" w:type="dxa"/>
      <w:tblCellMar>
        <w:left w:w="108" w:type="dxa"/>
        <w:top w:w="0" w:type="dxa"/>
        <w:right w:w="108" w:type="dxa"/>
        <w:bottom w:w="0" w:type="dxa"/>
      </w:tblCellMar>
    </w:tblPr>
  </w:style>
  <w:style w:type="numbering" w:styleId="876" w:default="1">
    <w:name w:val="No List"/>
    <w:uiPriority w:val="99"/>
    <w:semiHidden/>
    <w:unhideWhenUsed/>
  </w:style>
  <w:style w:type="paragraph" w:styleId="877">
    <w:name w:val="No Spacing"/>
    <w:basedOn w:val="874"/>
    <w:qFormat/>
    <w:uiPriority w:val="1"/>
    <w:pPr>
      <w:spacing w:lineRule="auto" w:line="240" w:after="0"/>
    </w:pPr>
  </w:style>
  <w:style w:type="paragraph" w:styleId="878">
    <w:name w:val="List Paragraph"/>
    <w:basedOn w:val="874"/>
    <w:qFormat/>
    <w:uiPriority w:val="34"/>
    <w:pPr>
      <w:contextualSpacing w:val="true"/>
      <w:ind w:left="720"/>
    </w:pPr>
  </w:style>
  <w:style w:type="character" w:styleId="879"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creativecommons.org/licenses/by-sa/4.0/deed.de" TargetMode="External"/><Relationship Id="rId12" Type="http://schemas.openxmlformats.org/officeDocument/2006/relationships/hyperlink" Target="mailto:tc@tugraz.at" TargetMode="External"/><Relationship Id="rId13" Type="http://schemas.openxmlformats.org/officeDocument/2006/relationships/hyperlink" Target="https://tc.tugraz.at/main/course/view.php?id=1895" TargetMode="External"/><Relationship Id="rId14" Type="http://schemas.openxmlformats.org/officeDocument/2006/relationships/hyperlink" Target="https://docs.moodle.org/35/de/Fragetypen" TargetMode="External"/><Relationship Id="rId15" Type="http://schemas.openxmlformats.org/officeDocument/2006/relationships/hyperlink" Target="https://tc.tugraz.at" TargetMode="External"/><Relationship Id="rId16" Type="http://schemas.openxmlformats.org/officeDocument/2006/relationships/hyperlink" Target="https://exam.tugraz.at" TargetMode="External"/><Relationship Id="rId17" Type="http://schemas.openxmlformats.org/officeDocument/2006/relationships/hyperlink" Target="https://docs.moodle.org/35/de/Fragetyp_Berechnet" TargetMode="External"/><Relationship Id="rId18" Type="http://schemas.openxmlformats.org/officeDocument/2006/relationships/hyperlink" Target="https://docs.moodle.org/35/de/Fragetyp_Berechnete_Multiple-Choice" TargetMode="External"/><Relationship Id="rId19" Type="http://schemas.openxmlformats.org/officeDocument/2006/relationships/hyperlink" Target="https://cft.vanderbilt.edu/guides-sub-pages/writing-good-multiple-choice-test-questions" TargetMode="External"/><Relationship Id="rId20" Type="http://schemas.openxmlformats.org/officeDocument/2006/relationships/hyperlink" Target="https://infopool.univie.ac.at/startseite/pruefen-beurteilen/multiple-choice-pruefungen/" TargetMode="External"/><Relationship Id="rId21" Type="http://schemas.openxmlformats.org/officeDocument/2006/relationships/hyperlink" Target="https://ep.elan-ev.de/index.php?title=MC-Aufgabenerstellen&amp;oldid=391" TargetMode="External"/><Relationship Id="rId22" Type="http://schemas.onlyoffice.com/commentsDocument" Target="commentsDocument.xml" /><Relationship Id="rId23" Type="http://schemas.onlyoffice.com/commentsExtendedDocument" Target="commentsExtendedDocument.xml" /><Relationship Id="rId24" Type="http://schemas.onlyoffice.com/commentsExtensibleDocument" Target="commentsExtensibleDocument.xml" /><Relationship Id="rId25" Type="http://schemas.onlyoffice.com/commentsIdsDocument" Target="commentsIdsDocument.xml" /><Relationship Id="rId26" Type="http://schemas.onlyoffice.com/peopleDocument" Target="peopleDocument.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ONLYOFFICE/6.3.1.32</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TeachCenter #04 Prüfen mit dem T U Graz TeachCenter: Die Aktivität „Test“</dc:title>
  <dc:subject/>
  <dc:creator>Maria Haas;Katharina Hohla;Verena Schwägerl-Melchior;Lisa David;Clarissa Braun</dc:creator>
  <dc:description/>
  <cp:lastModifiedBy>Gasplmayr, Katharina (katharina.gasplmayr@tugraz.at)</cp:lastModifiedBy>
  <cp:revision>30</cp:revision>
  <dcterms:modified xsi:type="dcterms:W3CDTF">2021-08-09T09:15:27Z</dcterms:modified>
</cp:coreProperties>
</file>