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702"/>
        <w:outlineLvl w:val="0"/>
      </w:pPr>
      <w:r>
        <w:t xml:space="preserve">TeachCenter #</w:t>
      </w:r>
      <w:r>
        <w:t xml:space="preserve">05 </w:t>
      </w:r>
      <w:r>
        <w:t xml:space="preserve">Best-Practice-Beispiel Lektionen im TeachCenter. </w:t>
      </w:r>
      <w:r>
        <w:t xml:space="preserve">Interaktive und individualisierte Unterrichtsvorbereitung</w:t>
      </w:r>
      <w:r/>
    </w:p>
    <w:tbl>
      <w:tblPr>
        <w:tblStyle w:val="736"/>
        <w:tblW w:w="0" w:type="auto"/>
        <w:tblLook w:val="0480" w:firstRow="0" w:lastRow="0" w:firstColumn="1" w:lastColumn="0" w:noHBand="0" w:noVBand="1"/>
      </w:tblPr>
      <w:tblGrid>
        <w:gridCol w:w="4677"/>
        <w:gridCol w:w="4677"/>
      </w:tblGrid>
      <w:tr>
        <w:trPr/>
        <w:tc>
          <w:tcPr>
            <w:tcW w:w="4677" w:type="dxa"/>
            <w:textDirection w:val="lrTb"/>
            <w:noWrap w:val="false"/>
          </w:tcPr>
          <w:p>
            <w:pPr>
              <w:spacing w:after="198" w:afterAutospacing="0" w:before="200" w:beforeAutospacing="0"/>
              <w:rPr>
                <w:color w:val="000000"/>
                <w:sz w:val="24"/>
              </w:rPr>
              <w:outlineLvl w:val="0"/>
              <w:suppressLineNumbers w:val="0"/>
            </w:pPr>
            <w:r>
              <w:rPr>
                <w:color w:val="000000" w:themeColor="text1"/>
                <w:sz w:val="24"/>
              </w:rPr>
            </w:r>
            <w:r>
              <w:rPr>
                <w:color w:val="000000" w:themeColor="text1"/>
                <w:sz w:val="24"/>
              </w:rPr>
              <w:t xml:space="preserve"> </w:t>
            </w:r>
            <w:r>
              <w:rPr>
                <w:color w:val="000000" w:themeColor="text1"/>
                <w:sz w:val="24"/>
              </w:rPr>
              <w:t xml:space="preserve">Autor</w:t>
            </w:r>
            <w:r>
              <w:rPr>
                <w:color w:val="000000" w:themeColor="text1"/>
                <w:sz w:val="24"/>
              </w:rPr>
              <w:t xml:space="preserve"> </w:t>
            </w:r>
            <w:r>
              <w:rPr>
                <w:color w:val="000000" w:themeColor="text1"/>
                <w:sz w:val="24"/>
              </w:rPr>
            </w:r>
            <w:r/>
          </w:p>
        </w:tc>
        <w:tc>
          <w:tcPr>
            <w:tcW w:w="4677" w:type="dxa"/>
            <w:textDirection w:val="lrTb"/>
            <w:noWrap w:val="false"/>
          </w:tcPr>
          <w:p>
            <w:pPr>
              <w:spacing w:after="198" w:afterAutospacing="0" w:before="198" w:beforeAutospacing="0"/>
              <w:suppressLineNumbers w:val="0"/>
            </w:pPr>
            <w:r>
              <w:rPr>
                <w:highlight w:val="white"/>
              </w:rPr>
            </w:r>
            <w:r>
              <w:rPr>
                <w:highlight w:val="white"/>
              </w:rPr>
              <w:t xml:space="preserve">Patrick Schrey</w:t>
            </w:r>
            <w:r>
              <w:rPr>
                <w:highlight w:val="white"/>
              </w:rPr>
            </w:r>
            <w:r/>
          </w:p>
        </w:tc>
      </w:tr>
      <w:tr>
        <w:trPr/>
        <w:tc>
          <w:tcPr>
            <w:tcW w:w="4677" w:type="dxa"/>
            <w:textDirection w:val="lrTb"/>
            <w:noWrap w:val="false"/>
          </w:tcPr>
          <w:p>
            <w:pPr>
              <w:spacing w:after="198" w:afterAutospacing="0" w:before="200" w:beforeAutospacing="0"/>
              <w:rPr>
                <w:color w:val="000000"/>
                <w:sz w:val="24"/>
              </w:rPr>
              <w:suppressLineNumbers w:val="0"/>
            </w:pPr>
            <w:r>
              <w:rPr>
                <w:color w:val="000000" w:themeColor="text1"/>
                <w:sz w:val="24"/>
              </w:rPr>
              <w:t xml:space="preserve">Veröffentlichung</w:t>
            </w:r>
            <w:r>
              <w:rPr>
                <w:color w:val="000000" w:themeColor="text1"/>
                <w:sz w:val="24"/>
              </w:rPr>
            </w:r>
            <w:r/>
          </w:p>
        </w:tc>
        <w:tc>
          <w:tcPr>
            <w:tcW w:w="4677" w:type="dxa"/>
            <w:textDirection w:val="lrTb"/>
            <w:noWrap w:val="false"/>
          </w:tcPr>
          <w:p>
            <w:pPr>
              <w:contextualSpacing w:val="false"/>
              <w:jc w:val="left"/>
              <w:spacing w:lineRule="auto" w:line="276" w:after="200" w:afterAutospacing="0" w:before="200" w:beforeAutospacing="0"/>
              <w:shd w:val="clear" w:fill="auto" w:color="auto"/>
              <w:suppressLineNumbers w:val="0"/>
            </w:pPr>
            <w:r>
              <w:rPr>
                <w:sz w:val="24"/>
              </w:rPr>
              <w:t xml:space="preserve">Dezember </w:t>
            </w:r>
            <w:r>
              <w:rPr>
                <w:sz w:val="24"/>
              </w:rPr>
              <w:t xml:space="preserve">2020</w:t>
            </w:r>
            <w:r/>
          </w:p>
        </w:tc>
      </w:tr>
      <w:tr>
        <w:trPr/>
        <w:tc>
          <w:tcPr>
            <w:tcW w:w="4677" w:type="dxa"/>
            <w:textDirection w:val="lrTb"/>
            <w:noWrap w:val="false"/>
          </w:tcPr>
          <w:p>
            <w:pPr>
              <w:spacing w:after="198" w:afterAutospacing="0" w:before="200" w:beforeAutospacing="0"/>
              <w:rPr>
                <w:color w:val="000000"/>
                <w:sz w:val="24"/>
              </w:rPr>
              <w:suppressLineNumbers w:val="0"/>
            </w:pPr>
            <w:r>
              <w:rPr>
                <w:color w:val="000000" w:themeColor="text1"/>
                <w:sz w:val="24"/>
              </w:rPr>
              <w:t xml:space="preserve">Lizenz</w:t>
            </w:r>
            <w:r>
              <w:rPr>
                <w:color w:val="000000" w:themeColor="text1"/>
                <w:sz w:val="24"/>
              </w:rPr>
            </w:r>
            <w:r/>
          </w:p>
        </w:tc>
        <w:tc>
          <w:tcPr>
            <w:tcW w:w="4677" w:type="dxa"/>
            <w:textDirection w:val="lrTb"/>
            <w:noWrap w:val="false"/>
          </w:tcPr>
          <w:p>
            <w:pPr>
              <w:contextualSpacing w:val="false"/>
              <w:ind w:left="0" w:right="0" w:firstLine="0"/>
              <w:jc w:val="left"/>
              <w:spacing w:lineRule="auto" w:line="276" w:after="200" w:afterAutospacing="0" w:before="200" w:beforeAutospacing="0"/>
              <w:shd w:val="clear" w:fill="auto" w:color="auto"/>
              <w:pBdr>
                <w:left w:val="none" w:color="000000" w:sz="4" w:space="0"/>
                <w:top w:val="none" w:color="000000" w:sz="4" w:space="0"/>
                <w:right w:val="none" w:color="000000" w:sz="4" w:space="0"/>
                <w:bottom w:val="none" w:color="000000" w:sz="4" w:space="0"/>
              </w:pBdr>
              <w:suppressLineNumbers w:val="0"/>
            </w:pPr>
            <w:r>
              <w:t xml:space="preserve">Lizenziert unter der </w:t>
            </w:r>
            <w:r>
              <w:rPr>
                <w:highlight w:val="white"/>
              </w:rPr>
            </w:r>
            <w:hyperlink r:id="rId11" w:tooltip="CC BY-SA 4.0 " w:history="1">
              <w:r>
                <w:rPr>
                  <w:rStyle w:val="860"/>
                  <w:highlight w:val="white"/>
                </w:rPr>
                <w:t xml:space="preserve">Creative-Commons-Lizenz CC BY-SA 4.0 </w:t>
              </w:r>
            </w:hyperlink>
            <w:r>
              <w:rPr>
                <w:highlight w:val="white"/>
              </w:rPr>
              <w:t xml:space="preserve"> </w:t>
            </w:r>
            <w:r/>
          </w:p>
        </w:tc>
      </w:tr>
    </w:tbl>
    <w:p>
      <w:pPr>
        <w:pStyle w:val="704"/>
        <w:outlineLvl w:val="3"/>
      </w:pPr>
      <w:r>
        <w:t xml:space="preserve">Was sind TeachCenter Lektionen?</w:t>
      </w:r>
      <w:r/>
    </w:p>
    <w:p>
      <w:pPr>
        <w:contextualSpacing w:val="false"/>
        <w:ind w:left="0" w:right="0" w:firstLine="0"/>
        <w:jc w:val="left"/>
        <w:spacing w:lineRule="auto" w:line="276" w:after="198" w:before="200"/>
        <w:shd w:val="clear" w:color="FFFFFF"/>
        <w:pBdr>
          <w:left w:val="none" w:color="000000" w:sz="4" w:space="0"/>
          <w:top w:val="none" w:color="000000" w:sz="4" w:space="0"/>
          <w:right w:val="none" w:color="000000" w:sz="4" w:space="0"/>
          <w:bottom w:val="none" w:color="000000" w:sz="4" w:space="0"/>
        </w:pBdr>
        <w:suppressLineNumbers w:val="0"/>
      </w:pPr>
      <w:r>
        <w:t xml:space="preserve">Die Aktivität „Lektion” ermöglicht es, Lernmaterialien strukturiert aufzubereiten. </w:t>
      </w:r>
      <w:r>
        <w:t xml:space="preserve">Eine Lektion besteht aus mehreren Seiten.</w:t>
      </w:r>
      <w:r>
        <w:t xml:space="preserve"> Neben reinen </w:t>
      </w:r>
      <w:r>
        <w:t xml:space="preserve">Inhaltsseiten</w:t>
      </w:r>
      <w:r>
        <w:t xml:space="preserve"> gibt es auch </w:t>
      </w:r>
      <w:r>
        <w:t xml:space="preserve">Frageseiten</w:t>
      </w:r>
      <w:r>
        <w:t xml:space="preserve">, die für Interaktivität oder zur Überprüfung hergezogen werden können. Seiten können auf nahezu beliebige Weise miteinander verbunden werden. Das geschieht entweder über Schaltflächen am Ende der Seite, mit denen Studierende selbst auswählen können, ob si</w:t>
      </w:r>
      <w:r>
        <w:t xml:space="preserve">e Thema A oder B als Nächstes bearbeiten wollen, oder basierend auf der Antwort auf eine Frage. Lektionen können also so erstellt werden, dass sie </w:t>
      </w:r>
      <w:r>
        <w:t xml:space="preserve">auf die Wünsche und die Kompetenzen der Studierenden reagieren.</w:t>
      </w:r>
      <w:r>
        <w:t xml:space="preserve"> Der entscheidende Unterschied zwischen einer Lektion und anderen TeachCenter-Aktivitäten liegt im </w:t>
      </w:r>
      <w:r>
        <w:t xml:space="preserve">adaptiven Verhalten.</w:t>
      </w:r>
      <w:r>
        <w:t xml:space="preserve"> Somit ermöglicht eine Lektion einen</w:t>
      </w:r>
      <w:r>
        <w:t xml:space="preserve"> individuellen und flexiblen Lernpfad.</w:t>
      </w:r>
      <w:r/>
    </w:p>
    <w:p>
      <w:pPr>
        <w:contextualSpacing w:val="false"/>
        <w:ind w:left="0" w:right="0" w:firstLine="0"/>
        <w:jc w:val="left"/>
        <w:spacing w:lineRule="auto" w:line="276" w:after="198" w:before="200"/>
        <w:shd w:val="clear" w:color="FFFFFF"/>
        <w:rPr>
          <w:highlight w:val="none"/>
        </w:rPr>
        <w:pBdr>
          <w:left w:val="none" w:color="000000" w:sz="4" w:space="0"/>
          <w:top w:val="none" w:color="000000" w:sz="4" w:space="0"/>
          <w:right w:val="none" w:color="000000" w:sz="4" w:space="0"/>
          <w:bottom w:val="none" w:color="000000" w:sz="4" w:space="0"/>
        </w:pBdr>
        <w:suppressLineNumbers w:val="0"/>
      </w:pPr>
      <w:r>
        <w:t xml:space="preserve">Lektionen wurden in der Übung „Elektronische Schaltungstechnik” im Wintersemester 2019/2020 im Rahmen eines Flipped-Classroom-Konzepts eingesetzt.</w:t>
      </w:r>
      <w:r>
        <w:rPr>
          <w:highlight w:val="none"/>
        </w:rPr>
      </w:r>
      <w:r/>
    </w:p>
    <w:p>
      <w:pPr>
        <w:pStyle w:val="706"/>
      </w:pPr>
      <w:r>
        <w:rPr>
          <w:highlight w:val="none"/>
        </w:rPr>
      </w:r>
      <w:r>
        <w:t xml:space="preserve">Kurzsteckbrief der Lehrveranstaltung „Elektronische Schaltungstechnik“ im W S19/20</w:t>
      </w:r>
      <w:r/>
    </w:p>
    <w:p>
      <w:r>
        <w:t xml:space="preserve">Lehrveranstaltungstyp: Übung </w:t>
      </w:r>
      <w:r/>
    </w:p>
    <w:p>
      <w:r>
        <w:t xml:space="preserve">Setting: Flipped Classroom </w:t>
      </w:r>
      <w:r/>
    </w:p>
    <w:p>
      <w:r>
        <w:t xml:space="preserve">Gruppengröße: 25 Studierende </w:t>
      </w:r>
      <w:r/>
    </w:p>
    <w:p>
      <w:r>
        <w:t xml:space="preserve">Lehveranstaltungs-Leitung: Patrick Schrey </w:t>
      </w:r>
      <w:r/>
    </w:p>
    <w:p>
      <w:pPr>
        <w:rPr>
          <w:highlight w:val="none"/>
        </w:rPr>
      </w:pPr>
      <w:r>
        <w:t xml:space="preserve">Beteiligte Institute: Institut für Elektronik (I F E)</w:t>
      </w:r>
      <w:r>
        <w:rPr>
          <w:highlight w:val="none"/>
        </w:rPr>
      </w:r>
      <w:r/>
    </w:p>
    <w:p>
      <w:pPr>
        <w:pStyle w:val="704"/>
        <w:outlineLvl w:val="3"/>
      </w:pPr>
      <w:r>
        <w:t xml:space="preserve">Warum TeachCenter-Lektionen für eine </w:t>
      </w:r>
      <w:r>
        <w:t xml:space="preserve">Übung?</w:t>
      </w:r>
      <w:r/>
    </w:p>
    <w:p>
      <w:pPr>
        <w:contextualSpacing w:val="false"/>
        <w:ind w:left="0" w:right="0" w:firstLine="0"/>
        <w:jc w:val="left"/>
        <w:spacing w:lineRule="auto" w:line="276" w:after="198" w:before="200"/>
        <w:shd w:val="clear" w:color="FFFFFF"/>
        <w:pBdr>
          <w:left w:val="none" w:color="000000" w:sz="4" w:space="0"/>
          <w:top w:val="none" w:color="000000" w:sz="4" w:space="0"/>
          <w:right w:val="none" w:color="000000" w:sz="4" w:space="0"/>
          <w:bottom w:val="none" w:color="000000" w:sz="4" w:space="0"/>
        </w:pBdr>
        <w:suppressLineNumbers w:val="0"/>
      </w:pPr>
      <w:r>
        <w:t xml:space="preserve">Studierende der Übung „Elektronische Schaltungstechnik” sollten sich </w:t>
      </w:r>
      <w:r>
        <w:t xml:space="preserve">selbstständig auf den Präsenzteil der Lehrveranstaltung vorbereiten</w:t>
      </w:r>
      <w:r>
        <w:t xml:space="preserve">. Die Aussendung eines regulären Skriptums ist für eine Rechenübung allerdings nicht die ideale Lösung zur Vorbereitung, da Studierende zwar dadurch theoretischen Input bekommen, aber nicht gefordert sind, selbst Beispiele zu rechnen.</w:t>
      </w:r>
      <w:r/>
    </w:p>
    <w:p>
      <w:pPr>
        <w:contextualSpacing w:val="false"/>
        <w:ind w:left="0" w:right="0" w:firstLine="0"/>
        <w:jc w:val="left"/>
        <w:spacing w:lineRule="auto" w:line="276" w:after="198" w:before="200"/>
        <w:shd w:val="clear" w:color="FFFFFF"/>
        <w:pBdr>
          <w:left w:val="none" w:color="000000" w:sz="4" w:space="0"/>
          <w:top w:val="none" w:color="000000" w:sz="4" w:space="0"/>
          <w:right w:val="none" w:color="000000" w:sz="4" w:space="0"/>
          <w:bottom w:val="none" w:color="000000" w:sz="4" w:space="0"/>
        </w:pBdr>
        <w:suppressLineNumbers w:val="0"/>
      </w:pPr>
      <w:r>
        <w:t xml:space="preserve">Lektionen im TeachCe</w:t>
      </w:r>
      <w:r>
        <w:t xml:space="preserve">nter hingegen erlauben es, neben einfachen </w:t>
      </w:r>
      <w:r>
        <w:t xml:space="preserve">Inhaltsseiten</w:t>
      </w:r>
      <w:r>
        <w:t xml:space="preserve"> auch </w:t>
      </w:r>
      <w:r>
        <w:t xml:space="preserve">Frageseiten</w:t>
      </w:r>
      <w:r>
        <w:t xml:space="preserve"> einzubauen, die beantwortet werden müssen, bevor mit der nächsten Seite weitergemacht werden kann. Lektionen sind im Gegensatz zum traditionellen Skriptum </w:t>
      </w:r>
      <w:r>
        <w:t xml:space="preserve">interaktiv und adaptiv</w:t>
      </w:r>
      <w:r>
        <w:t xml:space="preserve">. Bei einem falschen Ergebnis muss die betreffende Seite nochmals wiederholt werden, während ein richtiges Ergebnis weiter durch die Lektion führt.</w:t>
      </w:r>
      <w:r/>
    </w:p>
    <w:p>
      <w:pPr>
        <w:contextualSpacing w:val="false"/>
        <w:ind w:left="0" w:right="0" w:firstLine="0"/>
        <w:jc w:val="left"/>
        <w:spacing w:lineRule="auto" w:line="276" w:after="198" w:before="200"/>
        <w:shd w:val="clear" w:color="FFFFFF"/>
        <w:pBdr>
          <w:left w:val="none" w:color="000000" w:sz="4" w:space="0"/>
          <w:top w:val="none" w:color="000000" w:sz="4" w:space="0"/>
          <w:right w:val="none" w:color="000000" w:sz="4" w:space="0"/>
          <w:bottom w:val="none" w:color="000000" w:sz="4" w:space="0"/>
        </w:pBdr>
        <w:suppressLineNumbers w:val="0"/>
      </w:pPr>
      <w:r>
        <w:t xml:space="preserve">Obwohl sich in anderen Szenarien auch interaktive Videos mit H5P als Vorbereitung auf den Präsenzteil eigne</w:t>
      </w:r>
      <w:r>
        <w:t xml:space="preserve">n, wurden in diesem Setting Lektionen bevorzugt, da bei Lektionen die Möglichkeit besteht, den </w:t>
      </w:r>
      <w:r>
        <w:t xml:space="preserve">Fragetyp „Berechnet”</w:t>
      </w:r>
      <w:r>
        <w:t xml:space="preserve"> zu verwenden.</w:t>
      </w:r>
      <w:r/>
    </w:p>
    <w:p>
      <w:pPr>
        <w:pStyle w:val="704"/>
        <w:suppressLineNumbers w:val="0"/>
      </w:pPr>
      <w:r>
        <w:t xml:space="preserve">Wie waren die Lektionen aufgebaut und wie wurden sie eingesetzt?</w:t>
      </w:r>
      <w:r/>
    </w:p>
    <w:p>
      <w:pPr>
        <w:ind w:left="0" w:right="0" w:firstLine="0"/>
        <w:spacing w:after="450" w:before="0"/>
        <w:shd w:val="clear" w:color="FFFFFF"/>
        <w:pBdr>
          <w:left w:val="none" w:color="000000" w:sz="4" w:space="0"/>
          <w:top w:val="none" w:color="000000" w:sz="4" w:space="0"/>
          <w:right w:val="none" w:color="000000" w:sz="4" w:space="0"/>
          <w:bottom w:val="none" w:color="000000" w:sz="4" w:space="0"/>
        </w:pBdr>
      </w:pPr>
      <w:r>
        <w:t xml:space="preserve">Die TeachCenter-Lektionen wurden als </w:t>
      </w:r>
      <w:r>
        <w:t xml:space="preserve">interaktives Online-Skriptum</w:t>
      </w:r>
      <w:r>
        <w:t xml:space="preserve"> eingesetzt und den Studierenden vorab zur Vorbereitung der Einheit zur Verfügung gestellt. Dabei wurde in etwa jede Woche eine neue Lektion für die Studierenden frei-geschaltet. Der Abschluss der Lektionen wurde dabei nicht bewertet, allerdings wurden die</w:t>
      </w:r>
      <w:r>
        <w:t xml:space="preserve"> behandelten Inhalte anschließend im eigentlichen Übungsteil als Hintergrundwissen vorausgesetzt, sodass dort auf speziellere oder schwierigere Beispiele eingegangen werden konnte.</w:t>
      </w:r>
      <w:r/>
    </w:p>
    <w:p>
      <w:pPr>
        <w:pStyle w:val="704"/>
      </w:pPr>
      <w:r>
        <w:t xml:space="preserve">Der Aufbau der Lektionen folgte im Wesentlichen folgendem Schema:</w:t>
      </w:r>
      <w:r/>
    </w:p>
    <w:p>
      <w:pPr>
        <w:pStyle w:val="882"/>
        <w:numPr>
          <w:ilvl w:val="0"/>
          <w:numId w:val="27"/>
        </w:numPr>
        <w:contextualSpacing w:val="false"/>
        <w:ind w:right="0"/>
        <w:jc w:val="left"/>
        <w:spacing w:lineRule="auto" w:line="276" w:after="198" w:before="200"/>
        <w:pBdr>
          <w:left w:val="none" w:color="000000" w:sz="4" w:space="0"/>
          <w:top w:val="none" w:color="000000" w:sz="4" w:space="0"/>
          <w:right w:val="none" w:color="000000" w:sz="4" w:space="0"/>
          <w:bottom w:val="none" w:color="000000" w:sz="4" w:space="0"/>
        </w:pBdr>
        <w:suppressLineNumbers w:val="0"/>
      </w:pPr>
      <w:r>
        <w:t xml:space="preserve">Kurze Einführung zur Orientierung und Motivation, Präsentation der Lernziele für Studierende</w:t>
      </w:r>
      <w:r/>
    </w:p>
    <w:p>
      <w:pPr>
        <w:pStyle w:val="882"/>
        <w:numPr>
          <w:ilvl w:val="0"/>
          <w:numId w:val="27"/>
        </w:numPr>
        <w:contextualSpacing w:val="false"/>
        <w:ind w:right="0"/>
        <w:jc w:val="left"/>
        <w:spacing w:lineRule="auto" w:line="276" w:after="198" w:before="200"/>
        <w:pBdr>
          <w:left w:val="none" w:color="000000" w:sz="4" w:space="0"/>
          <w:top w:val="none" w:color="000000" w:sz="4" w:space="0"/>
          <w:right w:val="none" w:color="000000" w:sz="4" w:space="0"/>
          <w:bottom w:val="none" w:color="000000" w:sz="4" w:space="0"/>
        </w:pBdr>
        <w:suppressLineNumbers w:val="0"/>
      </w:pPr>
      <w:r>
        <w:t xml:space="preserve">Erste Fakten zum Thema, Vorstellung der beiden Transistortypen „Bipolar“ und „MOSFET“, aufgelockert mit Fragen zwischendurch</w:t>
      </w:r>
      <w:r>
        <w:t xml:space="preserve">. </w:t>
      </w:r>
      <w:r>
        <w:t xml:space="preserve">Tipp: Fügen Sie zur Differenzierung auf einer eigenen Seite (als Alternativpfad) Vertiefungsaufgaben oder ansprechende Beispiele ein. Studierende, die sich vertieft mit einem Thema beschäftigen möchten, können diese Seiten besuchen, die anderen können si</w:t>
      </w:r>
      <w:r>
        <w:t xml:space="preserve">e überspringen.</w:t>
      </w:r>
      <w:r/>
    </w:p>
    <w:p>
      <w:pPr>
        <w:pStyle w:val="882"/>
        <w:numPr>
          <w:ilvl w:val="0"/>
          <w:numId w:val="27"/>
        </w:numPr>
        <w:contextualSpacing w:val="false"/>
        <w:ind w:right="0"/>
        <w:jc w:val="left"/>
        <w:spacing w:lineRule="auto" w:line="276" w:after="198" w:before="200"/>
        <w:pBdr>
          <w:left w:val="none" w:color="000000" w:sz="4" w:space="0"/>
          <w:top w:val="none" w:color="000000" w:sz="4" w:space="0"/>
          <w:right w:val="none" w:color="000000" w:sz="4" w:space="0"/>
          <w:bottom w:val="none" w:color="000000" w:sz="4" w:space="0"/>
        </w:pBdr>
        <w:suppressLineNumbers w:val="0"/>
      </w:pPr>
      <w:r>
        <w:t xml:space="preserve">Optionale Auswahl des Pfades: Möchten sich Studierende mit Bipolar oder MOSFET beschäftigen?</w:t>
      </w:r>
      <w:r/>
    </w:p>
    <w:p>
      <w:pPr>
        <w:pStyle w:val="882"/>
        <w:numPr>
          <w:ilvl w:val="0"/>
          <w:numId w:val="27"/>
        </w:numPr>
        <w:contextualSpacing w:val="false"/>
        <w:ind w:right="0"/>
        <w:jc w:val="left"/>
        <w:spacing w:lineRule="auto" w:line="276" w:after="198" w:before="200"/>
        <w:pBdr>
          <w:left w:val="none" w:color="000000" w:sz="4" w:space="0"/>
          <w:top w:val="none" w:color="000000" w:sz="4" w:space="0"/>
          <w:right w:val="none" w:color="000000" w:sz="4" w:space="0"/>
          <w:bottom w:val="none" w:color="000000" w:sz="4" w:space="0"/>
        </w:pBdr>
        <w:suppressLineNumbers w:val="0"/>
      </w:pPr>
      <w:r>
        <w:t xml:space="preserve">Beispiel, welches die Studierenden mithilfe einer begleitenden Anleitung selbst lösen müssen</w:t>
      </w:r>
      <w:r/>
    </w:p>
    <w:p>
      <w:pPr>
        <w:pStyle w:val="882"/>
        <w:numPr>
          <w:ilvl w:val="0"/>
          <w:numId w:val="27"/>
        </w:numPr>
        <w:contextualSpacing w:val="false"/>
        <w:ind w:right="0"/>
        <w:jc w:val="left"/>
        <w:spacing w:lineRule="auto" w:line="276" w:after="198" w:before="200"/>
        <w:pBdr>
          <w:left w:val="none" w:color="000000" w:sz="4" w:space="0"/>
          <w:top w:val="none" w:color="000000" w:sz="4" w:space="0"/>
          <w:right w:val="none" w:color="000000" w:sz="4" w:space="0"/>
          <w:bottom w:val="none" w:color="000000" w:sz="4" w:space="0"/>
        </w:pBdr>
        <w:suppressLineNumbers w:val="0"/>
      </w:pPr>
      <w:r>
        <w:t xml:space="preserve">Auflösung des Rechenbeispiels zur Selbstkontrolle und Schlussfolgerungen</w:t>
      </w:r>
      <w:r/>
    </w:p>
    <w:p>
      <w:pPr>
        <w:pStyle w:val="882"/>
        <w:numPr>
          <w:ilvl w:val="0"/>
          <w:numId w:val="27"/>
        </w:numPr>
        <w:contextualSpacing w:val="false"/>
        <w:ind w:right="0"/>
        <w:jc w:val="left"/>
        <w:spacing w:lineRule="auto" w:line="276" w:after="198" w:before="200"/>
        <w:pBdr>
          <w:left w:val="none" w:color="000000" w:sz="4" w:space="0"/>
          <w:top w:val="none" w:color="000000" w:sz="4" w:space="0"/>
          <w:right w:val="none" w:color="000000" w:sz="4" w:space="0"/>
          <w:bottom w:val="none" w:color="000000" w:sz="4" w:space="0"/>
        </w:pBdr>
        <w:suppressLineNumbers w:val="0"/>
      </w:pPr>
      <w:r>
        <w:t xml:space="preserve">Möglichkeit, zum anderen Transistortyp zu wechseln und die entsprechenden Rechenbeispiele zu lösen oder zur Zusammenfassung weiterzugehen</w:t>
      </w:r>
      <w:r/>
    </w:p>
    <w:p>
      <w:pPr>
        <w:pStyle w:val="882"/>
        <w:numPr>
          <w:ilvl w:val="0"/>
          <w:numId w:val="27"/>
        </w:numPr>
        <w:contextualSpacing w:val="false"/>
        <w:ind w:right="0"/>
        <w:jc w:val="left"/>
        <w:spacing w:lineRule="auto" w:line="276" w:after="198" w:before="200"/>
        <w:pBdr>
          <w:left w:val="none" w:color="000000" w:sz="4" w:space="0"/>
          <w:top w:val="none" w:color="000000" w:sz="4" w:space="0"/>
          <w:right w:val="none" w:color="000000" w:sz="4" w:space="0"/>
          <w:bottom w:val="none" w:color="000000" w:sz="4" w:space="0"/>
        </w:pBdr>
        <w:suppressLineNumbers w:val="0"/>
      </w:pPr>
      <w:r>
        <w:t xml:space="preserve">Zusammenfassung und Wiederholung der Lektion</w:t>
      </w:r>
      <w:r>
        <w:rPr>
          <w:highlight w:val="none"/>
        </w:rPr>
      </w:r>
      <w:r/>
    </w:p>
    <w:p>
      <w:pPr>
        <w:pStyle w:val="704"/>
        <w:suppressLineNumbers w:val="0"/>
      </w:pPr>
      <w:r>
        <w:t xml:space="preserve">Tipps für Lehrende, die selbst Lektionen erstellen möchten</w:t>
      </w:r>
      <w:r/>
    </w:p>
    <w:p>
      <w:pPr>
        <w:rPr>
          <w:highlight w:val="none"/>
        </w:rPr>
        <w:suppressLineNumbers w:val="0"/>
      </w:pPr>
      <w:r>
        <w:t xml:space="preserve">Für die Erstellung einer Lektion im TeachCenter, sei es als Skriptumersatz oder eigene Unterrichtseinheit, ist in erster Linie ein Konzept notwendig.Dazu sollte man folgende Fragen berücksichtigen:</w:t>
      </w:r>
      <w:r/>
    </w:p>
    <w:p>
      <w:pPr>
        <w:pStyle w:val="882"/>
        <w:numPr>
          <w:ilvl w:val="0"/>
          <w:numId w:val="28"/>
        </w:numPr>
        <w:contextualSpacing w:val="false"/>
        <w:ind w:right="0"/>
        <w:jc w:val="left"/>
        <w:spacing w:lineRule="auto" w:line="276" w:after="200" w:before="200"/>
        <w:pBdr>
          <w:left w:val="none" w:color="000000" w:sz="4" w:space="0"/>
          <w:top w:val="none" w:color="000000" w:sz="4" w:space="0"/>
          <w:right w:val="none" w:color="000000" w:sz="4" w:space="0"/>
          <w:bottom w:val="none" w:color="000000" w:sz="4" w:space="0"/>
        </w:pBdr>
        <w:suppressLineNumbers w:val="0"/>
      </w:pPr>
      <w:r>
        <w:t xml:space="preserve">Welche Lernziele sollen von Studierenden nach Abschluss der Lektion erreicht werden?</w:t>
      </w:r>
      <w:r/>
    </w:p>
    <w:p>
      <w:pPr>
        <w:pStyle w:val="882"/>
        <w:numPr>
          <w:ilvl w:val="0"/>
          <w:numId w:val="28"/>
        </w:numPr>
        <w:contextualSpacing w:val="false"/>
        <w:ind w:right="0"/>
        <w:jc w:val="left"/>
        <w:spacing w:lineRule="auto" w:line="276" w:after="200" w:before="200"/>
        <w:pBdr>
          <w:left w:val="none" w:color="000000" w:sz="4" w:space="0"/>
          <w:top w:val="none" w:color="000000" w:sz="4" w:space="0"/>
          <w:right w:val="none" w:color="000000" w:sz="4" w:space="0"/>
          <w:bottom w:val="none" w:color="000000" w:sz="4" w:space="0"/>
        </w:pBdr>
        <w:suppressLineNumbers w:val="0"/>
      </w:pPr>
      <w:r>
        <w:t xml:space="preserve">Welche Inhalte möchte ich in der Lektion transportieren?</w:t>
      </w:r>
      <w:r/>
    </w:p>
    <w:p>
      <w:pPr>
        <w:pStyle w:val="882"/>
        <w:numPr>
          <w:ilvl w:val="0"/>
          <w:numId w:val="28"/>
        </w:numPr>
        <w:contextualSpacing w:val="false"/>
        <w:ind w:right="0"/>
        <w:jc w:val="left"/>
        <w:spacing w:lineRule="auto" w:line="276" w:after="200" w:before="200"/>
        <w:pBdr>
          <w:left w:val="none" w:color="000000" w:sz="4" w:space="0"/>
          <w:top w:val="none" w:color="000000" w:sz="4" w:space="0"/>
          <w:right w:val="none" w:color="000000" w:sz="4" w:space="0"/>
          <w:bottom w:val="none" w:color="000000" w:sz="4" w:space="0"/>
        </w:pBdr>
        <w:suppressLineNumbers w:val="0"/>
      </w:pPr>
      <w:r>
        <w:t xml:space="preserve">Wie teile ich die Inhalte sinnvoll auf einzelne Seiten auf und in welcher Abfolge sollen diese präsentiert werden (= welche Sprünge von Seite zu Seite muss ich einbauen)?</w:t>
      </w:r>
      <w:r/>
    </w:p>
    <w:p>
      <w:pPr>
        <w:pStyle w:val="882"/>
        <w:numPr>
          <w:ilvl w:val="0"/>
          <w:numId w:val="28"/>
        </w:numPr>
        <w:contextualSpacing w:val="false"/>
        <w:ind w:right="0"/>
        <w:jc w:val="left"/>
        <w:spacing w:lineRule="auto" w:line="276" w:after="200" w:before="200"/>
        <w:pBdr>
          <w:left w:val="none" w:color="000000" w:sz="4" w:space="0"/>
          <w:top w:val="none" w:color="000000" w:sz="4" w:space="0"/>
          <w:right w:val="none" w:color="000000" w:sz="4" w:space="0"/>
          <w:bottom w:val="none" w:color="000000" w:sz="4" w:space="0"/>
        </w:pBdr>
        <w:suppressLineNumbers w:val="0"/>
      </w:pPr>
      <w:r>
        <w:t xml:space="preserve">Welche Fragen möchte ich verwenden (stehen im Zusammenhang mit den Lernzielen) und wo kann ich Frageseiten sinnvoll einbauen?</w:t>
      </w:r>
      <w:r/>
    </w:p>
    <w:p>
      <w:pPr>
        <w:contextualSpacing w:val="false"/>
        <w:ind w:left="0" w:right="0" w:firstLine="0"/>
        <w:jc w:val="left"/>
        <w:spacing w:lineRule="auto" w:line="276" w:after="200" w:before="200"/>
        <w:rPr>
          <w:highlight w:val="none"/>
        </w:rPr>
        <w:pBdr>
          <w:left w:val="none" w:color="000000" w:sz="4" w:space="0"/>
          <w:top w:val="none" w:color="000000" w:sz="4" w:space="0"/>
          <w:right w:val="none" w:color="000000" w:sz="4" w:space="0"/>
          <w:bottom w:val="none" w:color="000000" w:sz="4" w:space="0"/>
        </w:pBdr>
        <w:suppressLineNumbers w:val="0"/>
      </w:pPr>
      <w:r>
        <w:rPr>
          <w:highlight w:val="none"/>
        </w:rPr>
        <w:t xml:space="preserve">Tipp: </w:t>
      </w:r>
      <w:r>
        <w:rPr>
          <w:highlight w:val="white"/>
        </w:rPr>
        <w:t xml:space="preserve">Zur Planung der Abfolge und der Sprünge innerhalb einer Lektion ist es äußerst hilfreich, ein Flussdiagramm anzulegen. Denken Sie dabei auch an die Möglichkeit, Studierende auf verschiedene Pfade zu schicken, je nachdem, ob eine Frage richti</w:t>
      </w:r>
      <w:r>
        <w:rPr>
          <w:highlight w:val="white"/>
        </w:rPr>
        <w:t xml:space="preserve">g oder falsch beantwortet wurde.</w:t>
      </w:r>
      <w:r>
        <w:rPr>
          <w:highlight w:val="none"/>
        </w:rPr>
      </w:r>
      <w:r/>
    </w:p>
    <w:p>
      <w:pPr>
        <w:contextualSpacing w:val="false"/>
        <w:ind w:left="0" w:right="0" w:firstLine="0"/>
        <w:jc w:val="left"/>
        <w:spacing w:lineRule="auto" w:line="276" w:after="200" w:before="200"/>
        <w:rPr>
          <w:highlight w:val="none"/>
        </w:rPr>
        <w:pBdr>
          <w:left w:val="none" w:color="000000" w:sz="4" w:space="0"/>
          <w:top w:val="none" w:color="000000" w:sz="4" w:space="0"/>
          <w:right w:val="none" w:color="000000" w:sz="4" w:space="0"/>
          <w:bottom w:val="none" w:color="000000" w:sz="4" w:space="0"/>
        </w:pBdr>
        <w:suppressLineNumbers w:val="0"/>
      </w:pPr>
      <w:r>
        <w:rPr>
          <w:highlight w:val="none"/>
        </w:rPr>
      </w:r>
      <w:r>
        <w:rPr>
          <w:highlight w:val="white"/>
        </w:rPr>
        <w:t xml:space="preserve">Außerdem sollte festgelegt werden, ob die Lektionen bewertet werden bzw. in die Gesamtbewertung des Kurses einfließen oder ob deren Bearbeitung auf Freiwilligkeit beruht und nicht kontrolliert wird. Der Zeitaufwand für die Erstellung einer Lektion hängt vo</w:t>
      </w:r>
      <w:r>
        <w:rPr>
          <w:highlight w:val="white"/>
        </w:rPr>
        <w:t xml:space="preserve">n mehreren Faktoren ab, unter anderem von der Komplexität des Aufbaus und davon, ob Inhalte aus einem bestehenden Skriptum nur für die Verwendung in Lektionen aufbereitet werden oder ob die Inhalte neu geschrieben werden.</w:t>
      </w:r>
      <w:r>
        <w:rPr>
          <w:highlight w:val="none"/>
        </w:rPr>
      </w:r>
      <w:r/>
    </w:p>
    <w:p>
      <w:pPr>
        <w:pStyle w:val="704"/>
      </w:pPr>
      <w:r>
        <w:rPr>
          <w:highlight w:val="none"/>
        </w:rPr>
        <w:t xml:space="preserve">Kontaktinformationen</w:t>
      </w:r>
      <w:r>
        <w:rPr>
          <w:highlight w:val="none"/>
        </w:rPr>
      </w:r>
      <w:r/>
    </w:p>
    <w:p>
      <w:pPr>
        <w:ind w:left="0" w:right="0" w:firstLine="0"/>
        <w:spacing w:after="0" w:before="0"/>
        <w:shd w:val="clear" w:color="FFFFFF"/>
        <w:pBdr>
          <w:left w:val="none" w:color="000000" w:sz="4" w:space="0"/>
          <w:top w:val="none" w:color="000000" w:sz="4" w:space="0"/>
          <w:right w:val="none" w:color="000000" w:sz="4" w:space="0"/>
          <w:bottom w:val="none" w:color="000000" w:sz="4" w:space="0"/>
        </w:pBdr>
      </w:pPr>
      <w:r>
        <w:rPr>
          <w:highlight w:val="white"/>
        </w:rPr>
        <w:t xml:space="preserve">Bei konkreten Fragen zu TeachCenter-Lektionen</w:t>
      </w:r>
      <w:r>
        <w:rPr>
          <w:highlight w:val="none"/>
        </w:rPr>
        <w:t xml:space="preserve"> </w:t>
      </w:r>
      <w:r>
        <w:rPr>
          <w:highlight w:val="white"/>
        </w:rPr>
        <w:t xml:space="preserve">in der Übung „Elektronische Schaltungstechnik”</w:t>
      </w:r>
      <w:r>
        <w:rPr>
          <w:highlight w:val="none"/>
        </w:rPr>
        <w:t xml:space="preserve"> </w:t>
      </w:r>
      <w:r>
        <w:rPr>
          <w:highlight w:val="white"/>
        </w:rPr>
        <w:t xml:space="preserve">kontaktieren Sie bitte</w:t>
      </w:r>
      <w:r>
        <w:rPr>
          <w:highlight w:val="none"/>
        </w:rPr>
        <w:t xml:space="preserve"> </w:t>
      </w:r>
      <w:hyperlink r:id="rId12" w:tooltip="E-Mail von Patrick Schrey" w:history="1">
        <w:r>
          <w:rPr>
            <w:rStyle w:val="860"/>
            <w:highlight w:val="none"/>
          </w:rPr>
          <w:t xml:space="preserve">Patrick Schrey</w:t>
        </w:r>
      </w:hyperlink>
      <w:r>
        <w:rPr>
          <w:highlight w:val="none"/>
        </w:rPr>
        <w:t xml:space="preserve">. </w:t>
      </w:r>
      <w:r>
        <w:rPr>
          <w:highlight w:val="white"/>
        </w:rPr>
        <w:t xml:space="preserve">Bei generellen oder didaktischen Fragen zu</w:t>
      </w:r>
      <w:r>
        <w:rPr>
          <w:highlight w:val="none"/>
        </w:rPr>
        <w:t xml:space="preserve"> </w:t>
      </w:r>
      <w:r>
        <w:rPr>
          <w:highlight w:val="white"/>
        </w:rPr>
        <w:t xml:space="preserve">TeachCenter-Lektionen kontaktieren Sie bitte</w:t>
      </w:r>
      <w:r>
        <w:rPr>
          <w:highlight w:val="none"/>
        </w:rPr>
        <w:t xml:space="preserve"> das </w:t>
      </w:r>
      <w:hyperlink r:id="rId13" w:tooltip="E-Mail des TeachCenter-Team" w:history="1">
        <w:r>
          <w:rPr>
            <w:rStyle w:val="860"/>
            <w:highlight w:val="none"/>
          </w:rPr>
          <w:t xml:space="preserve">TeachCenter-Team</w:t>
        </w:r>
      </w:hyperlink>
      <w:r>
        <w:rPr>
          <w:highlight w:val="none"/>
        </w:rPr>
        <w:t xml:space="preserve">.</w:t>
      </w:r>
      <w:r>
        <w:rPr>
          <w:highlight w:val="none"/>
        </w:rPr>
      </w:r>
      <w:r/>
    </w:p>
    <w:p>
      <w:pPr>
        <w:pStyle w:val="704"/>
        <w:spacing w:before="363" w:beforeAutospacing="0"/>
        <w:rPr>
          <w:highlight w:val="none"/>
        </w:rPr>
      </w:pPr>
      <w:r>
        <w:rPr>
          <w:highlight w:val="none"/>
        </w:rPr>
      </w:r>
      <w:r>
        <w:rPr>
          <w:highlight w:val="none"/>
        </w:rPr>
        <w:t xml:space="preserve">Sticker zum Beitrag</w:t>
      </w:r>
      <w:r/>
    </w:p>
    <w:p>
      <w:r>
        <mc:AlternateContent>
          <mc:Choice Requires="wpg">
            <w:drawing>
              <wp:inline xmlns:wp="http://schemas.openxmlformats.org/drawingml/2006/wordprocessingDrawing" distT="0" distB="0" distL="0" distR="0">
                <wp:extent cx="3748995" cy="2539437"/>
                <wp:effectExtent l="0" t="0" r="0" b="0"/>
                <wp:docPr id="1" name="" hidden="false" title="Eine Schema, das die Verzweigungen innerhalb der Lektionen visualisiert"/>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 hidden="0" title="Eine Schema, das die Verzweigungen innerhalb der Lektionen visualisiert"/>
                        <pic:cNvPicPr>
                          <a:picLocks noChangeAspect="1"/>
                        </pic:cNvPicPr>
                        <pic:nvPr isPhoto="0" userDrawn="0"/>
                      </pic:nvPicPr>
                      <pic:blipFill>
                        <a:blip r:embed="rId14"/>
                        <a:stretch/>
                      </pic:blipFill>
                      <pic:spPr bwMode="auto">
                        <a:xfrm rot="0" flipH="0" flipV="0">
                          <a:off x="0" y="0"/>
                          <a:ext cx="3748995" cy="2539437"/>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295.2pt;height:200.0pt;rotation:0;" stroked="false">
                <v:path textboxrect="0,0,0,0"/>
                <v:imagedata r:id="rId14" o:title=""/>
              </v:shape>
            </w:pict>
          </mc:Fallback>
        </mc:AlternateContent>
      </w:r>
      <w:r/>
    </w:p>
    <w:sectPr>
      <w:footerReference w:type="default" r:id="rId9"/>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0"/>
      <w:jc w:val="center"/>
    </w:pPr>
    <w:fldSimple w:instr="PAGE \* MERGEFORMAT">
      <w:r>
        <w:t xml:space="preserve">1</w:t>
      </w:r>
    </w:fldSimple>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abstractNum w:abstractNumId="1">
    <w:multiLevelType w:val="hybridMultilevel"/>
    <w:lvl w:ilvl="0">
      <w:start w:val="1"/>
      <w:numFmt w:val="bullet"/>
      <w:isLgl w:val="false"/>
      <w:suff w:val="tab"/>
      <w:lvlText w:val="·"/>
      <w:lvlJc w:val="left"/>
      <w:pPr>
        <w:ind w:left="575" w:hanging="360"/>
      </w:pPr>
      <w:rPr>
        <w:rFonts w:ascii="Symbol" w:hAnsi="Symbol" w:cs="Symbol" w:eastAsia="Symbol" w:hint="default"/>
        <w:color w:val="000000"/>
        <w:sz w:val="24"/>
      </w:rPr>
    </w:lvl>
    <w:lvl w:ilvl="1">
      <w:start w:val="1"/>
      <w:numFmt w:val="bullet"/>
      <w:isLgl w:val="false"/>
      <w:suff w:val="tab"/>
      <w:lvlText w:val="·"/>
      <w:lvlJc w:val="left"/>
      <w:pPr>
        <w:ind w:left="1295" w:hanging="360"/>
      </w:pPr>
      <w:rPr>
        <w:rFonts w:ascii="Symbol" w:hAnsi="Symbol" w:cs="Symbol" w:eastAsia="Symbol" w:hint="default"/>
        <w:color w:val="000000"/>
        <w:sz w:val="24"/>
      </w:rPr>
    </w:lvl>
    <w:lvl w:ilvl="2">
      <w:start w:val="1"/>
      <w:numFmt w:val="bullet"/>
      <w:isLgl w:val="false"/>
      <w:suff w:val="tab"/>
      <w:lvlText w:val="·"/>
      <w:lvlJc w:val="left"/>
      <w:pPr>
        <w:ind w:left="2015" w:hanging="360"/>
      </w:pPr>
      <w:rPr>
        <w:rFonts w:ascii="Symbol" w:hAnsi="Symbol" w:cs="Symbol" w:eastAsia="Symbol" w:hint="default"/>
        <w:color w:val="000000"/>
        <w:sz w:val="24"/>
      </w:rPr>
    </w:lvl>
    <w:lvl w:ilvl="3">
      <w:start w:val="1"/>
      <w:numFmt w:val="bullet"/>
      <w:isLgl w:val="false"/>
      <w:suff w:val="tab"/>
      <w:lvlText w:val="·"/>
      <w:lvlJc w:val="left"/>
      <w:pPr>
        <w:ind w:left="2735" w:hanging="360"/>
      </w:pPr>
      <w:rPr>
        <w:rFonts w:ascii="Symbol" w:hAnsi="Symbol" w:cs="Symbol" w:eastAsia="Symbol" w:hint="default"/>
        <w:color w:val="000000"/>
        <w:sz w:val="24"/>
      </w:rPr>
    </w:lvl>
    <w:lvl w:ilvl="4">
      <w:start w:val="1"/>
      <w:numFmt w:val="bullet"/>
      <w:isLgl w:val="false"/>
      <w:suff w:val="tab"/>
      <w:lvlText w:val="·"/>
      <w:lvlJc w:val="left"/>
      <w:pPr>
        <w:ind w:left="3455" w:hanging="360"/>
      </w:pPr>
      <w:rPr>
        <w:rFonts w:ascii="Symbol" w:hAnsi="Symbol" w:cs="Symbol" w:eastAsia="Symbol" w:hint="default"/>
        <w:color w:val="000000"/>
        <w:sz w:val="24"/>
      </w:rPr>
    </w:lvl>
    <w:lvl w:ilvl="5">
      <w:start w:val="1"/>
      <w:numFmt w:val="bullet"/>
      <w:isLgl w:val="false"/>
      <w:suff w:val="tab"/>
      <w:lvlText w:val="·"/>
      <w:lvlJc w:val="left"/>
      <w:pPr>
        <w:ind w:left="4175" w:hanging="360"/>
      </w:pPr>
      <w:rPr>
        <w:rFonts w:ascii="Symbol" w:hAnsi="Symbol" w:cs="Symbol" w:eastAsia="Symbol" w:hint="default"/>
        <w:color w:val="000000"/>
        <w:sz w:val="24"/>
      </w:rPr>
    </w:lvl>
    <w:lvl w:ilvl="6">
      <w:start w:val="1"/>
      <w:numFmt w:val="bullet"/>
      <w:isLgl w:val="false"/>
      <w:suff w:val="tab"/>
      <w:lvlText w:val="·"/>
      <w:lvlJc w:val="left"/>
      <w:pPr>
        <w:ind w:left="4895" w:hanging="360"/>
      </w:pPr>
      <w:rPr>
        <w:rFonts w:ascii="Symbol" w:hAnsi="Symbol" w:cs="Symbol" w:eastAsia="Symbol" w:hint="default"/>
        <w:color w:val="000000"/>
        <w:sz w:val="24"/>
      </w:rPr>
    </w:lvl>
    <w:lvl w:ilvl="7">
      <w:start w:val="1"/>
      <w:numFmt w:val="bullet"/>
      <w:isLgl w:val="false"/>
      <w:suff w:val="tab"/>
      <w:lvlText w:val="·"/>
      <w:lvlJc w:val="left"/>
      <w:pPr>
        <w:ind w:left="5615" w:hanging="360"/>
      </w:pPr>
      <w:rPr>
        <w:rFonts w:ascii="Symbol" w:hAnsi="Symbol" w:cs="Symbol" w:eastAsia="Symbol" w:hint="default"/>
        <w:color w:val="000000"/>
        <w:sz w:val="24"/>
      </w:rPr>
    </w:lvl>
    <w:lvl w:ilvl="8">
      <w:start w:val="1"/>
      <w:numFmt w:val="bullet"/>
      <w:isLgl w:val="false"/>
      <w:suff w:val="tab"/>
      <w:lvlText w:val="·"/>
      <w:lvlJc w:val="left"/>
      <w:pPr>
        <w:ind w:left="6335" w:hanging="360"/>
      </w:pPr>
      <w:rPr>
        <w:rFonts w:ascii="Symbol" w:hAnsi="Symbol" w:cs="Symbol" w:eastAsia="Symbol" w:hint="default"/>
        <w:color w:val="000000"/>
        <w:sz w:val="24"/>
      </w:rPr>
    </w:lvl>
  </w:abstractNum>
  <w:abstractNum w:abstractNumId="2">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abstractNum w:abstractNumId="3">
    <w:multiLevelType w:val="hybridMultilevel"/>
    <w:lvl w:ilvl="0">
      <w:start w:val="1"/>
      <w:numFmt w:val="bullet"/>
      <w:isLgl w:val="false"/>
      <w:suff w:val="tab"/>
      <w:lvlText w:val="·"/>
      <w:lvlJc w:val="left"/>
      <w:pPr>
        <w:ind w:left="575" w:hanging="360"/>
      </w:pPr>
      <w:rPr>
        <w:rFonts w:ascii="Symbol" w:hAnsi="Symbol" w:cs="Symbol" w:eastAsia="Symbol" w:hint="default"/>
      </w:rPr>
    </w:lvl>
    <w:lvl w:ilvl="1">
      <w:start w:val="1"/>
      <w:numFmt w:val="bullet"/>
      <w:isLgl w:val="false"/>
      <w:suff w:val="tab"/>
      <w:lvlText w:val="·"/>
      <w:lvlJc w:val="left"/>
      <w:pPr>
        <w:ind w:left="1295" w:hanging="360"/>
      </w:pPr>
      <w:rPr>
        <w:rFonts w:ascii="Symbol" w:hAnsi="Symbol" w:cs="Symbol" w:eastAsia="Symbol" w:hint="default"/>
      </w:rPr>
    </w:lvl>
    <w:lvl w:ilvl="2">
      <w:start w:val="1"/>
      <w:numFmt w:val="bullet"/>
      <w:isLgl w:val="false"/>
      <w:suff w:val="tab"/>
      <w:lvlText w:val="·"/>
      <w:lvlJc w:val="left"/>
      <w:pPr>
        <w:ind w:left="2015" w:hanging="360"/>
      </w:pPr>
      <w:rPr>
        <w:rFonts w:ascii="Symbol" w:hAnsi="Symbol" w:cs="Symbol" w:eastAsia="Symbol" w:hint="default"/>
      </w:rPr>
    </w:lvl>
    <w:lvl w:ilvl="3">
      <w:start w:val="1"/>
      <w:numFmt w:val="bullet"/>
      <w:isLgl w:val="false"/>
      <w:suff w:val="tab"/>
      <w:lvlText w:val="·"/>
      <w:lvlJc w:val="left"/>
      <w:pPr>
        <w:ind w:left="2735" w:hanging="360"/>
      </w:pPr>
      <w:rPr>
        <w:rFonts w:ascii="Symbol" w:hAnsi="Symbol" w:cs="Symbol" w:eastAsia="Symbol" w:hint="default"/>
      </w:rPr>
    </w:lvl>
    <w:lvl w:ilvl="4">
      <w:start w:val="1"/>
      <w:numFmt w:val="bullet"/>
      <w:isLgl w:val="false"/>
      <w:suff w:val="tab"/>
      <w:lvlText w:val="·"/>
      <w:lvlJc w:val="left"/>
      <w:pPr>
        <w:ind w:left="3455" w:hanging="360"/>
      </w:pPr>
      <w:rPr>
        <w:rFonts w:ascii="Symbol" w:hAnsi="Symbol" w:cs="Symbol" w:eastAsia="Symbol" w:hint="default"/>
      </w:rPr>
    </w:lvl>
    <w:lvl w:ilvl="5">
      <w:start w:val="1"/>
      <w:numFmt w:val="bullet"/>
      <w:isLgl w:val="false"/>
      <w:suff w:val="tab"/>
      <w:lvlText w:val="·"/>
      <w:lvlJc w:val="left"/>
      <w:pPr>
        <w:ind w:left="4175" w:hanging="360"/>
      </w:pPr>
      <w:rPr>
        <w:rFonts w:ascii="Symbol" w:hAnsi="Symbol" w:cs="Symbol" w:eastAsia="Symbol" w:hint="default"/>
      </w:rPr>
    </w:lvl>
    <w:lvl w:ilvl="6">
      <w:start w:val="1"/>
      <w:numFmt w:val="bullet"/>
      <w:isLgl w:val="false"/>
      <w:suff w:val="tab"/>
      <w:lvlText w:val="·"/>
      <w:lvlJc w:val="left"/>
      <w:pPr>
        <w:ind w:left="4895" w:hanging="360"/>
      </w:pPr>
      <w:rPr>
        <w:rFonts w:ascii="Symbol" w:hAnsi="Symbol" w:cs="Symbol" w:eastAsia="Symbol" w:hint="default"/>
      </w:rPr>
    </w:lvl>
    <w:lvl w:ilvl="7">
      <w:start w:val="1"/>
      <w:numFmt w:val="bullet"/>
      <w:isLgl w:val="false"/>
      <w:suff w:val="tab"/>
      <w:lvlText w:val="·"/>
      <w:lvlJc w:val="left"/>
      <w:pPr>
        <w:ind w:left="5615" w:hanging="360"/>
      </w:pPr>
      <w:rPr>
        <w:rFonts w:ascii="Symbol" w:hAnsi="Symbol" w:cs="Symbol" w:eastAsia="Symbol" w:hint="default"/>
      </w:rPr>
    </w:lvl>
    <w:lvl w:ilvl="8">
      <w:start w:val="1"/>
      <w:numFmt w:val="bullet"/>
      <w:isLgl w:val="false"/>
      <w:suff w:val="tab"/>
      <w:lvlText w:val="·"/>
      <w:lvlJc w:val="left"/>
      <w:pPr>
        <w:ind w:left="6335" w:hanging="360"/>
      </w:pPr>
      <w:rPr>
        <w:rFonts w:ascii="Symbol" w:hAnsi="Symbol" w:cs="Symbol" w:eastAsia="Symbol" w:hint="default"/>
      </w:rPr>
    </w:lvl>
  </w:abstractNum>
  <w:abstractNum w:abstractNumId="4">
    <w:multiLevelType w:val="hybridMultilevel"/>
    <w:lvl w:ilvl="0">
      <w:start w:val="1"/>
      <w:numFmt w:val="bullet"/>
      <w:isLgl w:val="false"/>
      <w:suff w:val="tab"/>
      <w:lvlText w:val="·"/>
      <w:lvlJc w:val="left"/>
      <w:pPr>
        <w:ind w:left="575" w:hanging="360"/>
      </w:pPr>
      <w:rPr>
        <w:rFonts w:ascii="Symbol" w:hAnsi="Symbol" w:cs="Symbol" w:eastAsia="Symbol" w:hint="default"/>
      </w:rPr>
    </w:lvl>
    <w:lvl w:ilvl="1">
      <w:start w:val="1"/>
      <w:numFmt w:val="bullet"/>
      <w:isLgl w:val="false"/>
      <w:suff w:val="tab"/>
      <w:lvlText w:val="·"/>
      <w:lvlJc w:val="left"/>
      <w:pPr>
        <w:ind w:left="1295" w:hanging="360"/>
      </w:pPr>
      <w:rPr>
        <w:rFonts w:ascii="Symbol" w:hAnsi="Symbol" w:cs="Symbol" w:eastAsia="Symbol" w:hint="default"/>
      </w:rPr>
    </w:lvl>
    <w:lvl w:ilvl="2">
      <w:start w:val="1"/>
      <w:numFmt w:val="bullet"/>
      <w:isLgl w:val="false"/>
      <w:suff w:val="tab"/>
      <w:lvlText w:val="·"/>
      <w:lvlJc w:val="left"/>
      <w:pPr>
        <w:ind w:left="2015" w:hanging="360"/>
      </w:pPr>
      <w:rPr>
        <w:rFonts w:ascii="Symbol" w:hAnsi="Symbol" w:cs="Symbol" w:eastAsia="Symbol" w:hint="default"/>
      </w:rPr>
    </w:lvl>
    <w:lvl w:ilvl="3">
      <w:start w:val="1"/>
      <w:numFmt w:val="bullet"/>
      <w:isLgl w:val="false"/>
      <w:suff w:val="tab"/>
      <w:lvlText w:val="·"/>
      <w:lvlJc w:val="left"/>
      <w:pPr>
        <w:ind w:left="2735" w:hanging="360"/>
      </w:pPr>
      <w:rPr>
        <w:rFonts w:ascii="Symbol" w:hAnsi="Symbol" w:cs="Symbol" w:eastAsia="Symbol" w:hint="default"/>
      </w:rPr>
    </w:lvl>
    <w:lvl w:ilvl="4">
      <w:start w:val="1"/>
      <w:numFmt w:val="bullet"/>
      <w:isLgl w:val="false"/>
      <w:suff w:val="tab"/>
      <w:lvlText w:val="·"/>
      <w:lvlJc w:val="left"/>
      <w:pPr>
        <w:ind w:left="3455" w:hanging="360"/>
      </w:pPr>
      <w:rPr>
        <w:rFonts w:ascii="Symbol" w:hAnsi="Symbol" w:cs="Symbol" w:eastAsia="Symbol" w:hint="default"/>
      </w:rPr>
    </w:lvl>
    <w:lvl w:ilvl="5">
      <w:start w:val="1"/>
      <w:numFmt w:val="bullet"/>
      <w:isLgl w:val="false"/>
      <w:suff w:val="tab"/>
      <w:lvlText w:val="·"/>
      <w:lvlJc w:val="left"/>
      <w:pPr>
        <w:ind w:left="4175" w:hanging="360"/>
      </w:pPr>
      <w:rPr>
        <w:rFonts w:ascii="Symbol" w:hAnsi="Symbol" w:cs="Symbol" w:eastAsia="Symbol" w:hint="default"/>
      </w:rPr>
    </w:lvl>
    <w:lvl w:ilvl="6">
      <w:start w:val="1"/>
      <w:numFmt w:val="bullet"/>
      <w:isLgl w:val="false"/>
      <w:suff w:val="tab"/>
      <w:lvlText w:val="·"/>
      <w:lvlJc w:val="left"/>
      <w:pPr>
        <w:ind w:left="4895" w:hanging="360"/>
      </w:pPr>
      <w:rPr>
        <w:rFonts w:ascii="Symbol" w:hAnsi="Symbol" w:cs="Symbol" w:eastAsia="Symbol" w:hint="default"/>
      </w:rPr>
    </w:lvl>
    <w:lvl w:ilvl="7">
      <w:start w:val="1"/>
      <w:numFmt w:val="bullet"/>
      <w:isLgl w:val="false"/>
      <w:suff w:val="tab"/>
      <w:lvlText w:val="·"/>
      <w:lvlJc w:val="left"/>
      <w:pPr>
        <w:ind w:left="5615" w:hanging="360"/>
      </w:pPr>
      <w:rPr>
        <w:rFonts w:ascii="Symbol" w:hAnsi="Symbol" w:cs="Symbol" w:eastAsia="Symbol" w:hint="default"/>
      </w:rPr>
    </w:lvl>
    <w:lvl w:ilvl="8">
      <w:start w:val="1"/>
      <w:numFmt w:val="bullet"/>
      <w:isLgl w:val="false"/>
      <w:suff w:val="tab"/>
      <w:lvlText w:val="·"/>
      <w:lvlJc w:val="left"/>
      <w:pPr>
        <w:ind w:left="6335" w:hanging="360"/>
      </w:pPr>
      <w:rPr>
        <w:rFonts w:ascii="Symbol" w:hAnsi="Symbol" w:cs="Symbol" w:eastAsia="Symbol" w:hint="default"/>
      </w:rPr>
    </w:lvl>
  </w:abstractNum>
  <w:abstractNum w:abstractNumId="5">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abstractNum w:abstractNumId="6">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7">
    <w:multiLevelType w:val="hybridMultilevel"/>
    <w:lvl w:ilvl="0">
      <w:start w:val="1"/>
      <w:numFmt w:val="bullet"/>
      <w:isLgl w:val="false"/>
      <w:suff w:val="tab"/>
      <w:lvlText w:val="·"/>
      <w:lvlJc w:val="left"/>
      <w:pPr>
        <w:ind w:left="575" w:hanging="360"/>
      </w:pPr>
      <w:rPr>
        <w:rFonts w:ascii="Symbol" w:hAnsi="Symbol" w:cs="Symbol" w:eastAsia="Symbol" w:hint="default"/>
        <w:color w:val="000000"/>
        <w:sz w:val="24"/>
      </w:rPr>
    </w:lvl>
    <w:lvl w:ilvl="1">
      <w:start w:val="1"/>
      <w:numFmt w:val="bullet"/>
      <w:isLgl w:val="false"/>
      <w:suff w:val="tab"/>
      <w:lvlText w:val="·"/>
      <w:lvlJc w:val="left"/>
      <w:pPr>
        <w:ind w:left="1295" w:hanging="360"/>
      </w:pPr>
      <w:rPr>
        <w:rFonts w:ascii="Symbol" w:hAnsi="Symbol" w:cs="Symbol" w:eastAsia="Symbol" w:hint="default"/>
        <w:color w:val="000000"/>
        <w:sz w:val="24"/>
      </w:rPr>
    </w:lvl>
    <w:lvl w:ilvl="2">
      <w:start w:val="1"/>
      <w:numFmt w:val="bullet"/>
      <w:isLgl w:val="false"/>
      <w:suff w:val="tab"/>
      <w:lvlText w:val="·"/>
      <w:lvlJc w:val="left"/>
      <w:pPr>
        <w:ind w:left="2015" w:hanging="360"/>
      </w:pPr>
      <w:rPr>
        <w:rFonts w:ascii="Symbol" w:hAnsi="Symbol" w:cs="Symbol" w:eastAsia="Symbol" w:hint="default"/>
        <w:color w:val="000000"/>
        <w:sz w:val="24"/>
      </w:rPr>
    </w:lvl>
    <w:lvl w:ilvl="3">
      <w:start w:val="1"/>
      <w:numFmt w:val="bullet"/>
      <w:isLgl w:val="false"/>
      <w:suff w:val="tab"/>
      <w:lvlText w:val="·"/>
      <w:lvlJc w:val="left"/>
      <w:pPr>
        <w:ind w:left="2735" w:hanging="360"/>
      </w:pPr>
      <w:rPr>
        <w:rFonts w:ascii="Symbol" w:hAnsi="Symbol" w:cs="Symbol" w:eastAsia="Symbol" w:hint="default"/>
        <w:color w:val="000000"/>
        <w:sz w:val="24"/>
      </w:rPr>
    </w:lvl>
    <w:lvl w:ilvl="4">
      <w:start w:val="1"/>
      <w:numFmt w:val="bullet"/>
      <w:isLgl w:val="false"/>
      <w:suff w:val="tab"/>
      <w:lvlText w:val="·"/>
      <w:lvlJc w:val="left"/>
      <w:pPr>
        <w:ind w:left="3455" w:hanging="360"/>
      </w:pPr>
      <w:rPr>
        <w:rFonts w:ascii="Symbol" w:hAnsi="Symbol" w:cs="Symbol" w:eastAsia="Symbol" w:hint="default"/>
        <w:color w:val="000000"/>
        <w:sz w:val="24"/>
      </w:rPr>
    </w:lvl>
    <w:lvl w:ilvl="5">
      <w:start w:val="1"/>
      <w:numFmt w:val="bullet"/>
      <w:isLgl w:val="false"/>
      <w:suff w:val="tab"/>
      <w:lvlText w:val="·"/>
      <w:lvlJc w:val="left"/>
      <w:pPr>
        <w:ind w:left="4175" w:hanging="360"/>
      </w:pPr>
      <w:rPr>
        <w:rFonts w:ascii="Symbol" w:hAnsi="Symbol" w:cs="Symbol" w:eastAsia="Symbol" w:hint="default"/>
        <w:color w:val="000000"/>
        <w:sz w:val="24"/>
      </w:rPr>
    </w:lvl>
    <w:lvl w:ilvl="6">
      <w:start w:val="1"/>
      <w:numFmt w:val="bullet"/>
      <w:isLgl w:val="false"/>
      <w:suff w:val="tab"/>
      <w:lvlText w:val="·"/>
      <w:lvlJc w:val="left"/>
      <w:pPr>
        <w:ind w:left="4895" w:hanging="360"/>
      </w:pPr>
      <w:rPr>
        <w:rFonts w:ascii="Symbol" w:hAnsi="Symbol" w:cs="Symbol" w:eastAsia="Symbol" w:hint="default"/>
        <w:color w:val="000000"/>
        <w:sz w:val="24"/>
      </w:rPr>
    </w:lvl>
    <w:lvl w:ilvl="7">
      <w:start w:val="1"/>
      <w:numFmt w:val="bullet"/>
      <w:isLgl w:val="false"/>
      <w:suff w:val="tab"/>
      <w:lvlText w:val="·"/>
      <w:lvlJc w:val="left"/>
      <w:pPr>
        <w:ind w:left="5615" w:hanging="360"/>
      </w:pPr>
      <w:rPr>
        <w:rFonts w:ascii="Symbol" w:hAnsi="Symbol" w:cs="Symbol" w:eastAsia="Symbol" w:hint="default"/>
        <w:color w:val="000000"/>
        <w:sz w:val="24"/>
      </w:rPr>
    </w:lvl>
    <w:lvl w:ilvl="8">
      <w:start w:val="1"/>
      <w:numFmt w:val="bullet"/>
      <w:isLgl w:val="false"/>
      <w:suff w:val="tab"/>
      <w:lvlText w:val="·"/>
      <w:lvlJc w:val="left"/>
      <w:pPr>
        <w:ind w:left="6335" w:hanging="360"/>
      </w:pPr>
      <w:rPr>
        <w:rFonts w:ascii="Symbol" w:hAnsi="Symbol" w:cs="Symbol" w:eastAsia="Symbol" w:hint="default"/>
        <w:color w:val="000000"/>
        <w:sz w:val="24"/>
      </w:rPr>
    </w:lvl>
  </w:abstractNum>
  <w:abstractNum w:abstractNumId="8">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9">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0">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1">
    <w:multiLevelType w:val="hybridMultilevel"/>
    <w:lvl w:ilvl="0">
      <w:start w:val="1"/>
      <w:numFmt w:val="bullet"/>
      <w:isLgl w:val="false"/>
      <w:suff w:val="tab"/>
      <w:lvlText w:val="·"/>
      <w:lvlJc w:val="left"/>
      <w:pPr>
        <w:ind w:left="575" w:hanging="360"/>
      </w:pPr>
      <w:rPr>
        <w:rFonts w:ascii="Symbol" w:hAnsi="Symbol" w:cs="Symbol" w:eastAsia="Symbol" w:hint="default"/>
        <w:color w:val="000000"/>
        <w:sz w:val="24"/>
      </w:rPr>
    </w:lvl>
    <w:lvl w:ilvl="1">
      <w:start w:val="1"/>
      <w:numFmt w:val="bullet"/>
      <w:isLgl w:val="false"/>
      <w:suff w:val="tab"/>
      <w:lvlText w:val="·"/>
      <w:lvlJc w:val="left"/>
      <w:pPr>
        <w:ind w:left="1295" w:hanging="360"/>
      </w:pPr>
      <w:rPr>
        <w:rFonts w:ascii="Symbol" w:hAnsi="Symbol" w:cs="Symbol" w:eastAsia="Symbol" w:hint="default"/>
        <w:color w:val="000000"/>
        <w:sz w:val="24"/>
      </w:rPr>
    </w:lvl>
    <w:lvl w:ilvl="2">
      <w:start w:val="1"/>
      <w:numFmt w:val="bullet"/>
      <w:isLgl w:val="false"/>
      <w:suff w:val="tab"/>
      <w:lvlText w:val="·"/>
      <w:lvlJc w:val="left"/>
      <w:pPr>
        <w:ind w:left="2015" w:hanging="360"/>
      </w:pPr>
      <w:rPr>
        <w:rFonts w:ascii="Symbol" w:hAnsi="Symbol" w:cs="Symbol" w:eastAsia="Symbol" w:hint="default"/>
        <w:color w:val="000000"/>
        <w:sz w:val="24"/>
      </w:rPr>
    </w:lvl>
    <w:lvl w:ilvl="3">
      <w:start w:val="1"/>
      <w:numFmt w:val="bullet"/>
      <w:isLgl w:val="false"/>
      <w:suff w:val="tab"/>
      <w:lvlText w:val="·"/>
      <w:lvlJc w:val="left"/>
      <w:pPr>
        <w:ind w:left="2735" w:hanging="360"/>
      </w:pPr>
      <w:rPr>
        <w:rFonts w:ascii="Symbol" w:hAnsi="Symbol" w:cs="Symbol" w:eastAsia="Symbol" w:hint="default"/>
        <w:color w:val="000000"/>
        <w:sz w:val="24"/>
      </w:rPr>
    </w:lvl>
    <w:lvl w:ilvl="4">
      <w:start w:val="1"/>
      <w:numFmt w:val="bullet"/>
      <w:isLgl w:val="false"/>
      <w:suff w:val="tab"/>
      <w:lvlText w:val="·"/>
      <w:lvlJc w:val="left"/>
      <w:pPr>
        <w:ind w:left="3455" w:hanging="360"/>
      </w:pPr>
      <w:rPr>
        <w:rFonts w:ascii="Symbol" w:hAnsi="Symbol" w:cs="Symbol" w:eastAsia="Symbol" w:hint="default"/>
        <w:color w:val="000000"/>
        <w:sz w:val="24"/>
      </w:rPr>
    </w:lvl>
    <w:lvl w:ilvl="5">
      <w:start w:val="1"/>
      <w:numFmt w:val="bullet"/>
      <w:isLgl w:val="false"/>
      <w:suff w:val="tab"/>
      <w:lvlText w:val="·"/>
      <w:lvlJc w:val="left"/>
      <w:pPr>
        <w:ind w:left="4175" w:hanging="360"/>
      </w:pPr>
      <w:rPr>
        <w:rFonts w:ascii="Symbol" w:hAnsi="Symbol" w:cs="Symbol" w:eastAsia="Symbol" w:hint="default"/>
        <w:color w:val="000000"/>
        <w:sz w:val="24"/>
      </w:rPr>
    </w:lvl>
    <w:lvl w:ilvl="6">
      <w:start w:val="1"/>
      <w:numFmt w:val="bullet"/>
      <w:isLgl w:val="false"/>
      <w:suff w:val="tab"/>
      <w:lvlText w:val="·"/>
      <w:lvlJc w:val="left"/>
      <w:pPr>
        <w:ind w:left="4895" w:hanging="360"/>
      </w:pPr>
      <w:rPr>
        <w:rFonts w:ascii="Symbol" w:hAnsi="Symbol" w:cs="Symbol" w:eastAsia="Symbol" w:hint="default"/>
        <w:color w:val="000000"/>
        <w:sz w:val="24"/>
      </w:rPr>
    </w:lvl>
    <w:lvl w:ilvl="7">
      <w:start w:val="1"/>
      <w:numFmt w:val="bullet"/>
      <w:isLgl w:val="false"/>
      <w:suff w:val="tab"/>
      <w:lvlText w:val="·"/>
      <w:lvlJc w:val="left"/>
      <w:pPr>
        <w:ind w:left="5615" w:hanging="360"/>
      </w:pPr>
      <w:rPr>
        <w:rFonts w:ascii="Symbol" w:hAnsi="Symbol" w:cs="Symbol" w:eastAsia="Symbol" w:hint="default"/>
        <w:color w:val="000000"/>
        <w:sz w:val="24"/>
      </w:rPr>
    </w:lvl>
    <w:lvl w:ilvl="8">
      <w:start w:val="1"/>
      <w:numFmt w:val="bullet"/>
      <w:isLgl w:val="false"/>
      <w:suff w:val="tab"/>
      <w:lvlText w:val="·"/>
      <w:lvlJc w:val="left"/>
      <w:pPr>
        <w:ind w:left="6335" w:hanging="360"/>
      </w:pPr>
      <w:rPr>
        <w:rFonts w:ascii="Symbol" w:hAnsi="Symbol" w:cs="Symbol" w:eastAsia="Symbol" w:hint="default"/>
        <w:color w:val="000000"/>
        <w:sz w:val="24"/>
      </w:rPr>
    </w:lvl>
  </w:abstractNum>
  <w:abstractNum w:abstractNumId="12">
    <w:multiLevelType w:val="hybridMultilevel"/>
    <w:lvl w:ilvl="0">
      <w:start w:val="1"/>
      <w:numFmt w:val="decimal"/>
      <w:isLgl w:val="false"/>
      <w:suff w:val="tab"/>
      <w:lvlText w:val="%1."/>
      <w:lvlJc w:val="right"/>
      <w:pPr>
        <w:ind w:left="442" w:hanging="360"/>
      </w:pPr>
    </w:lvl>
    <w:lvl w:ilvl="1">
      <w:start w:val="1"/>
      <w:numFmt w:val="decimal"/>
      <w:isLgl w:val="false"/>
      <w:suff w:val="tab"/>
      <w:lvlText w:val="%2."/>
      <w:lvlJc w:val="right"/>
      <w:pPr>
        <w:ind w:left="1162" w:hanging="360"/>
      </w:pPr>
    </w:lvl>
    <w:lvl w:ilvl="2">
      <w:start w:val="1"/>
      <w:numFmt w:val="decimal"/>
      <w:isLgl w:val="false"/>
      <w:suff w:val="tab"/>
      <w:lvlText w:val="%3."/>
      <w:lvlJc w:val="right"/>
      <w:pPr>
        <w:ind w:left="1882" w:hanging="180"/>
      </w:pPr>
    </w:lvl>
    <w:lvl w:ilvl="3">
      <w:start w:val="1"/>
      <w:numFmt w:val="decimal"/>
      <w:isLgl w:val="false"/>
      <w:suff w:val="tab"/>
      <w:lvlText w:val="%4."/>
      <w:lvlJc w:val="right"/>
      <w:pPr>
        <w:ind w:left="2602" w:hanging="360"/>
      </w:pPr>
    </w:lvl>
    <w:lvl w:ilvl="4">
      <w:start w:val="1"/>
      <w:numFmt w:val="decimal"/>
      <w:isLgl w:val="false"/>
      <w:suff w:val="tab"/>
      <w:lvlText w:val="%5."/>
      <w:lvlJc w:val="right"/>
      <w:pPr>
        <w:ind w:left="3322" w:hanging="360"/>
      </w:pPr>
    </w:lvl>
    <w:lvl w:ilvl="5">
      <w:start w:val="1"/>
      <w:numFmt w:val="decimal"/>
      <w:isLgl w:val="false"/>
      <w:suff w:val="tab"/>
      <w:lvlText w:val="%6."/>
      <w:lvlJc w:val="right"/>
      <w:pPr>
        <w:ind w:left="4042" w:hanging="180"/>
      </w:pPr>
    </w:lvl>
    <w:lvl w:ilvl="6">
      <w:start w:val="1"/>
      <w:numFmt w:val="decimal"/>
      <w:isLgl w:val="false"/>
      <w:suff w:val="tab"/>
      <w:lvlText w:val="%7."/>
      <w:lvlJc w:val="right"/>
      <w:pPr>
        <w:ind w:left="4762" w:hanging="360"/>
      </w:pPr>
    </w:lvl>
    <w:lvl w:ilvl="7">
      <w:start w:val="1"/>
      <w:numFmt w:val="decimal"/>
      <w:isLgl w:val="false"/>
      <w:suff w:val="tab"/>
      <w:lvlText w:val="%8."/>
      <w:lvlJc w:val="right"/>
      <w:pPr>
        <w:ind w:left="5482" w:hanging="360"/>
      </w:pPr>
    </w:lvl>
    <w:lvl w:ilvl="8">
      <w:start w:val="1"/>
      <w:numFmt w:val="decimal"/>
      <w:isLgl w:val="false"/>
      <w:suff w:val="tab"/>
      <w:lvlText w:val="%9."/>
      <w:lvlJc w:val="right"/>
      <w:pPr>
        <w:ind w:left="6202" w:hanging="180"/>
      </w:pPr>
    </w:lvl>
  </w:abstractNum>
  <w:abstractNum w:abstractNumId="13">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4">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15">
    <w:multiLevelType w:val="hybridMultilevel"/>
    <w:lvl w:ilvl="0">
      <w:start w:val="1"/>
      <w:numFmt w:val="decimal"/>
      <w:isLgl w:val="false"/>
      <w:suff w:val="tab"/>
      <w:lvlText w:val="%1."/>
      <w:lvlJc w:val="right"/>
      <w:pPr>
        <w:ind w:left="442" w:hanging="360"/>
      </w:pPr>
      <w:rPr>
        <w:rFonts w:ascii="Arial" w:hAnsi="Arial" w:cs="Arial" w:eastAsia="Arial"/>
        <w:color w:val="000000"/>
        <w:sz w:val="24"/>
      </w:rPr>
    </w:lvl>
    <w:lvl w:ilvl="1">
      <w:start w:val="1"/>
      <w:numFmt w:val="decimal"/>
      <w:isLgl w:val="false"/>
      <w:suff w:val="tab"/>
      <w:lvlText w:val="%2."/>
      <w:lvlJc w:val="right"/>
      <w:pPr>
        <w:ind w:left="1162" w:hanging="360"/>
      </w:pPr>
    </w:lvl>
    <w:lvl w:ilvl="2">
      <w:start w:val="1"/>
      <w:numFmt w:val="decimal"/>
      <w:isLgl w:val="false"/>
      <w:suff w:val="tab"/>
      <w:lvlText w:val="%3."/>
      <w:lvlJc w:val="right"/>
      <w:pPr>
        <w:ind w:left="1882" w:hanging="180"/>
      </w:pPr>
    </w:lvl>
    <w:lvl w:ilvl="3">
      <w:start w:val="1"/>
      <w:numFmt w:val="decimal"/>
      <w:isLgl w:val="false"/>
      <w:suff w:val="tab"/>
      <w:lvlText w:val="%4."/>
      <w:lvlJc w:val="right"/>
      <w:pPr>
        <w:ind w:left="2602" w:hanging="360"/>
      </w:pPr>
    </w:lvl>
    <w:lvl w:ilvl="4">
      <w:start w:val="1"/>
      <w:numFmt w:val="decimal"/>
      <w:isLgl w:val="false"/>
      <w:suff w:val="tab"/>
      <w:lvlText w:val="%5."/>
      <w:lvlJc w:val="right"/>
      <w:pPr>
        <w:ind w:left="3322" w:hanging="360"/>
      </w:pPr>
    </w:lvl>
    <w:lvl w:ilvl="5">
      <w:start w:val="1"/>
      <w:numFmt w:val="decimal"/>
      <w:isLgl w:val="false"/>
      <w:suff w:val="tab"/>
      <w:lvlText w:val="%6."/>
      <w:lvlJc w:val="right"/>
      <w:pPr>
        <w:ind w:left="4042" w:hanging="180"/>
      </w:pPr>
    </w:lvl>
    <w:lvl w:ilvl="6">
      <w:start w:val="1"/>
      <w:numFmt w:val="decimal"/>
      <w:isLgl w:val="false"/>
      <w:suff w:val="tab"/>
      <w:lvlText w:val="%7."/>
      <w:lvlJc w:val="right"/>
      <w:pPr>
        <w:ind w:left="4762" w:hanging="360"/>
      </w:pPr>
    </w:lvl>
    <w:lvl w:ilvl="7">
      <w:start w:val="1"/>
      <w:numFmt w:val="decimal"/>
      <w:isLgl w:val="false"/>
      <w:suff w:val="tab"/>
      <w:lvlText w:val="%8."/>
      <w:lvlJc w:val="right"/>
      <w:pPr>
        <w:ind w:left="5482" w:hanging="360"/>
      </w:pPr>
    </w:lvl>
    <w:lvl w:ilvl="8">
      <w:start w:val="1"/>
      <w:numFmt w:val="decimal"/>
      <w:isLgl w:val="false"/>
      <w:suff w:val="tab"/>
      <w:lvlText w:val="%9."/>
      <w:lvlJc w:val="right"/>
      <w:pPr>
        <w:ind w:left="6202" w:hanging="180"/>
      </w:pPr>
    </w:lvl>
  </w:abstractNum>
  <w:abstractNum w:abstractNumId="16">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17">
    <w:multiLevelType w:val="hybridMultilevel"/>
    <w:lvl w:ilvl="0">
      <w:start w:val="1"/>
      <w:numFmt w:val="lowerLetter"/>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8">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19">
    <w:multiLevelType w:val="hybridMultilevel"/>
    <w:lvl w:ilvl="0">
      <w:start w:val="1"/>
      <w:numFmt w:val="bullet"/>
      <w:isLgl w:val="false"/>
      <w:suff w:val="tab"/>
      <w:lvlText w:val="·"/>
      <w:lvlJc w:val="left"/>
      <w:pPr>
        <w:ind w:left="575" w:hanging="360"/>
      </w:pPr>
      <w:rPr>
        <w:rFonts w:ascii="Symbol" w:hAnsi="Symbol" w:cs="Symbol" w:eastAsia="Symbol" w:hint="default"/>
        <w:color w:val="000000"/>
        <w:sz w:val="24"/>
      </w:rPr>
    </w:lvl>
    <w:lvl w:ilvl="1">
      <w:start w:val="1"/>
      <w:numFmt w:val="bullet"/>
      <w:isLgl w:val="false"/>
      <w:suff w:val="tab"/>
      <w:lvlText w:val="·"/>
      <w:lvlJc w:val="left"/>
      <w:pPr>
        <w:ind w:left="1295" w:hanging="360"/>
      </w:pPr>
      <w:rPr>
        <w:rFonts w:ascii="Symbol" w:hAnsi="Symbol" w:cs="Symbol" w:eastAsia="Symbol" w:hint="default"/>
        <w:color w:val="000000"/>
        <w:sz w:val="24"/>
      </w:rPr>
    </w:lvl>
    <w:lvl w:ilvl="2">
      <w:start w:val="1"/>
      <w:numFmt w:val="bullet"/>
      <w:isLgl w:val="false"/>
      <w:suff w:val="tab"/>
      <w:lvlText w:val="·"/>
      <w:lvlJc w:val="left"/>
      <w:pPr>
        <w:ind w:left="2015" w:hanging="360"/>
      </w:pPr>
      <w:rPr>
        <w:rFonts w:ascii="Symbol" w:hAnsi="Symbol" w:cs="Symbol" w:eastAsia="Symbol" w:hint="default"/>
        <w:color w:val="000000"/>
        <w:sz w:val="24"/>
      </w:rPr>
    </w:lvl>
    <w:lvl w:ilvl="3">
      <w:start w:val="1"/>
      <w:numFmt w:val="bullet"/>
      <w:isLgl w:val="false"/>
      <w:suff w:val="tab"/>
      <w:lvlText w:val="·"/>
      <w:lvlJc w:val="left"/>
      <w:pPr>
        <w:ind w:left="2735" w:hanging="360"/>
      </w:pPr>
      <w:rPr>
        <w:rFonts w:ascii="Symbol" w:hAnsi="Symbol" w:cs="Symbol" w:eastAsia="Symbol" w:hint="default"/>
        <w:color w:val="000000"/>
        <w:sz w:val="24"/>
      </w:rPr>
    </w:lvl>
    <w:lvl w:ilvl="4">
      <w:start w:val="1"/>
      <w:numFmt w:val="bullet"/>
      <w:isLgl w:val="false"/>
      <w:suff w:val="tab"/>
      <w:lvlText w:val="·"/>
      <w:lvlJc w:val="left"/>
      <w:pPr>
        <w:ind w:left="3455" w:hanging="360"/>
      </w:pPr>
      <w:rPr>
        <w:rFonts w:ascii="Symbol" w:hAnsi="Symbol" w:cs="Symbol" w:eastAsia="Symbol" w:hint="default"/>
        <w:color w:val="000000"/>
        <w:sz w:val="24"/>
      </w:rPr>
    </w:lvl>
    <w:lvl w:ilvl="5">
      <w:start w:val="1"/>
      <w:numFmt w:val="bullet"/>
      <w:isLgl w:val="false"/>
      <w:suff w:val="tab"/>
      <w:lvlText w:val="·"/>
      <w:lvlJc w:val="left"/>
      <w:pPr>
        <w:ind w:left="4175" w:hanging="360"/>
      </w:pPr>
      <w:rPr>
        <w:rFonts w:ascii="Symbol" w:hAnsi="Symbol" w:cs="Symbol" w:eastAsia="Symbol" w:hint="default"/>
        <w:color w:val="000000"/>
        <w:sz w:val="24"/>
      </w:rPr>
    </w:lvl>
    <w:lvl w:ilvl="6">
      <w:start w:val="1"/>
      <w:numFmt w:val="bullet"/>
      <w:isLgl w:val="false"/>
      <w:suff w:val="tab"/>
      <w:lvlText w:val="·"/>
      <w:lvlJc w:val="left"/>
      <w:pPr>
        <w:ind w:left="4895" w:hanging="360"/>
      </w:pPr>
      <w:rPr>
        <w:rFonts w:ascii="Symbol" w:hAnsi="Symbol" w:cs="Symbol" w:eastAsia="Symbol" w:hint="default"/>
        <w:color w:val="000000"/>
        <w:sz w:val="24"/>
      </w:rPr>
    </w:lvl>
    <w:lvl w:ilvl="7">
      <w:start w:val="1"/>
      <w:numFmt w:val="bullet"/>
      <w:isLgl w:val="false"/>
      <w:suff w:val="tab"/>
      <w:lvlText w:val="·"/>
      <w:lvlJc w:val="left"/>
      <w:pPr>
        <w:ind w:left="5615" w:hanging="360"/>
      </w:pPr>
      <w:rPr>
        <w:rFonts w:ascii="Symbol" w:hAnsi="Symbol" w:cs="Symbol" w:eastAsia="Symbol" w:hint="default"/>
        <w:color w:val="000000"/>
        <w:sz w:val="24"/>
      </w:rPr>
    </w:lvl>
    <w:lvl w:ilvl="8">
      <w:start w:val="1"/>
      <w:numFmt w:val="bullet"/>
      <w:isLgl w:val="false"/>
      <w:suff w:val="tab"/>
      <w:lvlText w:val="·"/>
      <w:lvlJc w:val="left"/>
      <w:pPr>
        <w:ind w:left="6335" w:hanging="360"/>
      </w:pPr>
      <w:rPr>
        <w:rFonts w:ascii="Symbol" w:hAnsi="Symbol" w:cs="Symbol" w:eastAsia="Symbol" w:hint="default"/>
        <w:color w:val="000000"/>
        <w:sz w:val="24"/>
      </w:rPr>
    </w:lvl>
  </w:abstractNum>
  <w:abstractNum w:abstractNumId="20">
    <w:multiLevelType w:val="hybridMultilevel"/>
    <w:lvl w:ilvl="0">
      <w:start w:val="1"/>
      <w:numFmt w:val="bullet"/>
      <w:isLgl w:val="false"/>
      <w:suff w:val="tab"/>
      <w:lvlText w:val="·"/>
      <w:lvlJc w:val="left"/>
      <w:pPr>
        <w:ind w:left="575" w:hanging="360"/>
      </w:pPr>
      <w:rPr>
        <w:rFonts w:ascii="Symbol" w:hAnsi="Symbol" w:cs="Symbol" w:eastAsia="Symbol" w:hint="default"/>
        <w:color w:val="000000"/>
        <w:sz w:val="24"/>
      </w:rPr>
    </w:lvl>
    <w:lvl w:ilvl="1">
      <w:start w:val="1"/>
      <w:numFmt w:val="bullet"/>
      <w:isLgl w:val="false"/>
      <w:suff w:val="tab"/>
      <w:lvlText w:val="·"/>
      <w:lvlJc w:val="left"/>
      <w:pPr>
        <w:ind w:left="1295" w:hanging="360"/>
      </w:pPr>
      <w:rPr>
        <w:rFonts w:ascii="Symbol" w:hAnsi="Symbol" w:cs="Symbol" w:eastAsia="Symbol" w:hint="default"/>
        <w:color w:val="000000"/>
        <w:sz w:val="24"/>
      </w:rPr>
    </w:lvl>
    <w:lvl w:ilvl="2">
      <w:start w:val="1"/>
      <w:numFmt w:val="bullet"/>
      <w:isLgl w:val="false"/>
      <w:suff w:val="tab"/>
      <w:lvlText w:val="·"/>
      <w:lvlJc w:val="left"/>
      <w:pPr>
        <w:ind w:left="2015" w:hanging="360"/>
      </w:pPr>
      <w:rPr>
        <w:rFonts w:ascii="Symbol" w:hAnsi="Symbol" w:cs="Symbol" w:eastAsia="Symbol" w:hint="default"/>
        <w:color w:val="000000"/>
        <w:sz w:val="24"/>
      </w:rPr>
    </w:lvl>
    <w:lvl w:ilvl="3">
      <w:start w:val="1"/>
      <w:numFmt w:val="bullet"/>
      <w:isLgl w:val="false"/>
      <w:suff w:val="tab"/>
      <w:lvlText w:val="·"/>
      <w:lvlJc w:val="left"/>
      <w:pPr>
        <w:ind w:left="2735" w:hanging="360"/>
      </w:pPr>
      <w:rPr>
        <w:rFonts w:ascii="Symbol" w:hAnsi="Symbol" w:cs="Symbol" w:eastAsia="Symbol" w:hint="default"/>
        <w:color w:val="000000"/>
        <w:sz w:val="24"/>
      </w:rPr>
    </w:lvl>
    <w:lvl w:ilvl="4">
      <w:start w:val="1"/>
      <w:numFmt w:val="bullet"/>
      <w:isLgl w:val="false"/>
      <w:suff w:val="tab"/>
      <w:lvlText w:val="·"/>
      <w:lvlJc w:val="left"/>
      <w:pPr>
        <w:ind w:left="3455" w:hanging="360"/>
      </w:pPr>
      <w:rPr>
        <w:rFonts w:ascii="Symbol" w:hAnsi="Symbol" w:cs="Symbol" w:eastAsia="Symbol" w:hint="default"/>
        <w:color w:val="000000"/>
        <w:sz w:val="24"/>
      </w:rPr>
    </w:lvl>
    <w:lvl w:ilvl="5">
      <w:start w:val="1"/>
      <w:numFmt w:val="bullet"/>
      <w:isLgl w:val="false"/>
      <w:suff w:val="tab"/>
      <w:lvlText w:val="·"/>
      <w:lvlJc w:val="left"/>
      <w:pPr>
        <w:ind w:left="4175" w:hanging="360"/>
      </w:pPr>
      <w:rPr>
        <w:rFonts w:ascii="Symbol" w:hAnsi="Symbol" w:cs="Symbol" w:eastAsia="Symbol" w:hint="default"/>
        <w:color w:val="000000"/>
        <w:sz w:val="24"/>
      </w:rPr>
    </w:lvl>
    <w:lvl w:ilvl="6">
      <w:start w:val="1"/>
      <w:numFmt w:val="bullet"/>
      <w:isLgl w:val="false"/>
      <w:suff w:val="tab"/>
      <w:lvlText w:val="·"/>
      <w:lvlJc w:val="left"/>
      <w:pPr>
        <w:ind w:left="4895" w:hanging="360"/>
      </w:pPr>
      <w:rPr>
        <w:rFonts w:ascii="Symbol" w:hAnsi="Symbol" w:cs="Symbol" w:eastAsia="Symbol" w:hint="default"/>
        <w:color w:val="000000"/>
        <w:sz w:val="24"/>
      </w:rPr>
    </w:lvl>
    <w:lvl w:ilvl="7">
      <w:start w:val="1"/>
      <w:numFmt w:val="bullet"/>
      <w:isLgl w:val="false"/>
      <w:suff w:val="tab"/>
      <w:lvlText w:val="·"/>
      <w:lvlJc w:val="left"/>
      <w:pPr>
        <w:ind w:left="5615" w:hanging="360"/>
      </w:pPr>
      <w:rPr>
        <w:rFonts w:ascii="Symbol" w:hAnsi="Symbol" w:cs="Symbol" w:eastAsia="Symbol" w:hint="default"/>
        <w:color w:val="000000"/>
        <w:sz w:val="24"/>
      </w:rPr>
    </w:lvl>
    <w:lvl w:ilvl="8">
      <w:start w:val="1"/>
      <w:numFmt w:val="bullet"/>
      <w:isLgl w:val="false"/>
      <w:suff w:val="tab"/>
      <w:lvlText w:val="·"/>
      <w:lvlJc w:val="left"/>
      <w:pPr>
        <w:ind w:left="6335" w:hanging="360"/>
      </w:pPr>
      <w:rPr>
        <w:rFonts w:ascii="Symbol" w:hAnsi="Symbol" w:cs="Symbol" w:eastAsia="Symbol" w:hint="default"/>
        <w:color w:val="000000"/>
        <w:sz w:val="24"/>
      </w:rPr>
    </w:lvl>
  </w:abstractNum>
  <w:abstractNum w:abstractNumId="21">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2">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3">
    <w:multiLevelType w:val="hybridMultilevel"/>
    <w:lvl w:ilvl="0">
      <w:start w:val="1"/>
      <w:numFmt w:val="bullet"/>
      <w:isLgl w:val="false"/>
      <w:suff w:val="tab"/>
      <w:lvlText w:val="·"/>
      <w:lvlJc w:val="left"/>
      <w:pPr>
        <w:ind w:left="575" w:hanging="360"/>
      </w:pPr>
      <w:rPr>
        <w:rFonts w:ascii="Symbol" w:hAnsi="Symbol" w:cs="Symbol" w:eastAsia="Symbol" w:hint="default"/>
      </w:rPr>
    </w:lvl>
    <w:lvl w:ilvl="1">
      <w:start w:val="1"/>
      <w:numFmt w:val="bullet"/>
      <w:isLgl w:val="false"/>
      <w:suff w:val="tab"/>
      <w:lvlText w:val="·"/>
      <w:lvlJc w:val="left"/>
      <w:pPr>
        <w:ind w:left="1295" w:hanging="360"/>
      </w:pPr>
      <w:rPr>
        <w:rFonts w:ascii="Symbol" w:hAnsi="Symbol" w:cs="Symbol" w:eastAsia="Symbol" w:hint="default"/>
      </w:rPr>
    </w:lvl>
    <w:lvl w:ilvl="2">
      <w:start w:val="1"/>
      <w:numFmt w:val="bullet"/>
      <w:isLgl w:val="false"/>
      <w:suff w:val="tab"/>
      <w:lvlText w:val="·"/>
      <w:lvlJc w:val="left"/>
      <w:pPr>
        <w:ind w:left="2015" w:hanging="360"/>
      </w:pPr>
      <w:rPr>
        <w:rFonts w:ascii="Symbol" w:hAnsi="Symbol" w:cs="Symbol" w:eastAsia="Symbol" w:hint="default"/>
      </w:rPr>
    </w:lvl>
    <w:lvl w:ilvl="3">
      <w:start w:val="1"/>
      <w:numFmt w:val="bullet"/>
      <w:isLgl w:val="false"/>
      <w:suff w:val="tab"/>
      <w:lvlText w:val="·"/>
      <w:lvlJc w:val="left"/>
      <w:pPr>
        <w:ind w:left="2735" w:hanging="360"/>
      </w:pPr>
      <w:rPr>
        <w:rFonts w:ascii="Symbol" w:hAnsi="Symbol" w:cs="Symbol" w:eastAsia="Symbol" w:hint="default"/>
      </w:rPr>
    </w:lvl>
    <w:lvl w:ilvl="4">
      <w:start w:val="1"/>
      <w:numFmt w:val="bullet"/>
      <w:isLgl w:val="false"/>
      <w:suff w:val="tab"/>
      <w:lvlText w:val="·"/>
      <w:lvlJc w:val="left"/>
      <w:pPr>
        <w:ind w:left="3455" w:hanging="360"/>
      </w:pPr>
      <w:rPr>
        <w:rFonts w:ascii="Symbol" w:hAnsi="Symbol" w:cs="Symbol" w:eastAsia="Symbol" w:hint="default"/>
      </w:rPr>
    </w:lvl>
    <w:lvl w:ilvl="5">
      <w:start w:val="1"/>
      <w:numFmt w:val="bullet"/>
      <w:isLgl w:val="false"/>
      <w:suff w:val="tab"/>
      <w:lvlText w:val="·"/>
      <w:lvlJc w:val="left"/>
      <w:pPr>
        <w:ind w:left="4175" w:hanging="360"/>
      </w:pPr>
      <w:rPr>
        <w:rFonts w:ascii="Symbol" w:hAnsi="Symbol" w:cs="Symbol" w:eastAsia="Symbol" w:hint="default"/>
      </w:rPr>
    </w:lvl>
    <w:lvl w:ilvl="6">
      <w:start w:val="1"/>
      <w:numFmt w:val="bullet"/>
      <w:isLgl w:val="false"/>
      <w:suff w:val="tab"/>
      <w:lvlText w:val="·"/>
      <w:lvlJc w:val="left"/>
      <w:pPr>
        <w:ind w:left="4895" w:hanging="360"/>
      </w:pPr>
      <w:rPr>
        <w:rFonts w:ascii="Symbol" w:hAnsi="Symbol" w:cs="Symbol" w:eastAsia="Symbol" w:hint="default"/>
      </w:rPr>
    </w:lvl>
    <w:lvl w:ilvl="7">
      <w:start w:val="1"/>
      <w:numFmt w:val="bullet"/>
      <w:isLgl w:val="false"/>
      <w:suff w:val="tab"/>
      <w:lvlText w:val="·"/>
      <w:lvlJc w:val="left"/>
      <w:pPr>
        <w:ind w:left="5615" w:hanging="360"/>
      </w:pPr>
      <w:rPr>
        <w:rFonts w:ascii="Symbol" w:hAnsi="Symbol" w:cs="Symbol" w:eastAsia="Symbol" w:hint="default"/>
      </w:rPr>
    </w:lvl>
    <w:lvl w:ilvl="8">
      <w:start w:val="1"/>
      <w:numFmt w:val="bullet"/>
      <w:isLgl w:val="false"/>
      <w:suff w:val="tab"/>
      <w:lvlText w:val="·"/>
      <w:lvlJc w:val="left"/>
      <w:pPr>
        <w:ind w:left="6335" w:hanging="360"/>
      </w:pPr>
      <w:rPr>
        <w:rFonts w:ascii="Symbol" w:hAnsi="Symbol" w:cs="Symbol" w:eastAsia="Symbol" w:hint="default"/>
      </w:rPr>
    </w:lvl>
  </w:abstractNum>
  <w:abstractNum w:abstractNumId="24">
    <w:multiLevelType w:val="hybridMultilevel"/>
    <w:lvl w:ilvl="0">
      <w:start w:val="1"/>
      <w:numFmt w:val="bullet"/>
      <w:isLgl w:val="false"/>
      <w:suff w:val="tab"/>
      <w:lvlText w:val="·"/>
      <w:lvlJc w:val="left"/>
      <w:pPr>
        <w:ind w:left="575" w:hanging="360"/>
      </w:pPr>
      <w:rPr>
        <w:rFonts w:ascii="Symbol" w:hAnsi="Symbol" w:cs="Symbol" w:eastAsia="Symbol" w:hint="default"/>
      </w:rPr>
    </w:lvl>
    <w:lvl w:ilvl="1">
      <w:start w:val="1"/>
      <w:numFmt w:val="bullet"/>
      <w:isLgl w:val="false"/>
      <w:suff w:val="tab"/>
      <w:lvlText w:val="·"/>
      <w:lvlJc w:val="left"/>
      <w:pPr>
        <w:ind w:left="1295" w:hanging="360"/>
      </w:pPr>
      <w:rPr>
        <w:rFonts w:ascii="Symbol" w:hAnsi="Symbol" w:cs="Symbol" w:eastAsia="Symbol" w:hint="default"/>
      </w:rPr>
    </w:lvl>
    <w:lvl w:ilvl="2">
      <w:start w:val="1"/>
      <w:numFmt w:val="bullet"/>
      <w:isLgl w:val="false"/>
      <w:suff w:val="tab"/>
      <w:lvlText w:val="·"/>
      <w:lvlJc w:val="left"/>
      <w:pPr>
        <w:ind w:left="2015" w:hanging="360"/>
      </w:pPr>
      <w:rPr>
        <w:rFonts w:ascii="Symbol" w:hAnsi="Symbol" w:cs="Symbol" w:eastAsia="Symbol" w:hint="default"/>
      </w:rPr>
    </w:lvl>
    <w:lvl w:ilvl="3">
      <w:start w:val="1"/>
      <w:numFmt w:val="bullet"/>
      <w:isLgl w:val="false"/>
      <w:suff w:val="tab"/>
      <w:lvlText w:val="·"/>
      <w:lvlJc w:val="left"/>
      <w:pPr>
        <w:ind w:left="2735" w:hanging="360"/>
      </w:pPr>
      <w:rPr>
        <w:rFonts w:ascii="Symbol" w:hAnsi="Symbol" w:cs="Symbol" w:eastAsia="Symbol" w:hint="default"/>
      </w:rPr>
    </w:lvl>
    <w:lvl w:ilvl="4">
      <w:start w:val="1"/>
      <w:numFmt w:val="bullet"/>
      <w:isLgl w:val="false"/>
      <w:suff w:val="tab"/>
      <w:lvlText w:val="·"/>
      <w:lvlJc w:val="left"/>
      <w:pPr>
        <w:ind w:left="3455" w:hanging="360"/>
      </w:pPr>
      <w:rPr>
        <w:rFonts w:ascii="Symbol" w:hAnsi="Symbol" w:cs="Symbol" w:eastAsia="Symbol" w:hint="default"/>
      </w:rPr>
    </w:lvl>
    <w:lvl w:ilvl="5">
      <w:start w:val="1"/>
      <w:numFmt w:val="bullet"/>
      <w:isLgl w:val="false"/>
      <w:suff w:val="tab"/>
      <w:lvlText w:val="·"/>
      <w:lvlJc w:val="left"/>
      <w:pPr>
        <w:ind w:left="4175" w:hanging="360"/>
      </w:pPr>
      <w:rPr>
        <w:rFonts w:ascii="Symbol" w:hAnsi="Symbol" w:cs="Symbol" w:eastAsia="Symbol" w:hint="default"/>
      </w:rPr>
    </w:lvl>
    <w:lvl w:ilvl="6">
      <w:start w:val="1"/>
      <w:numFmt w:val="bullet"/>
      <w:isLgl w:val="false"/>
      <w:suff w:val="tab"/>
      <w:lvlText w:val="·"/>
      <w:lvlJc w:val="left"/>
      <w:pPr>
        <w:ind w:left="4895" w:hanging="360"/>
      </w:pPr>
      <w:rPr>
        <w:rFonts w:ascii="Symbol" w:hAnsi="Symbol" w:cs="Symbol" w:eastAsia="Symbol" w:hint="default"/>
      </w:rPr>
    </w:lvl>
    <w:lvl w:ilvl="7">
      <w:start w:val="1"/>
      <w:numFmt w:val="bullet"/>
      <w:isLgl w:val="false"/>
      <w:suff w:val="tab"/>
      <w:lvlText w:val="·"/>
      <w:lvlJc w:val="left"/>
      <w:pPr>
        <w:ind w:left="5615" w:hanging="360"/>
      </w:pPr>
      <w:rPr>
        <w:rFonts w:ascii="Symbol" w:hAnsi="Symbol" w:cs="Symbol" w:eastAsia="Symbol" w:hint="default"/>
      </w:rPr>
    </w:lvl>
    <w:lvl w:ilvl="8">
      <w:start w:val="1"/>
      <w:numFmt w:val="bullet"/>
      <w:isLgl w:val="false"/>
      <w:suff w:val="tab"/>
      <w:lvlText w:val="·"/>
      <w:lvlJc w:val="left"/>
      <w:pPr>
        <w:ind w:left="6335" w:hanging="360"/>
      </w:pPr>
      <w:rPr>
        <w:rFonts w:ascii="Symbol" w:hAnsi="Symbol" w:cs="Symbol" w:eastAsia="Symbol" w:hint="default"/>
      </w:rPr>
    </w:lvl>
  </w:abstractNum>
  <w:abstractNum w:abstractNumId="25">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6">
    <w:multiLevelType w:val="hybridMultilevel"/>
    <w:lvl w:ilvl="0">
      <w:start w:val="1"/>
      <w:numFmt w:val="decimal"/>
      <w:isLgl w:val="false"/>
      <w:suff w:val="tab"/>
      <w:lvlText w:val="%1."/>
      <w:lvlJc w:val="right"/>
      <w:pPr>
        <w:ind w:left="442" w:hanging="360"/>
      </w:pPr>
      <w:rPr>
        <w:rFonts w:ascii="Arial" w:hAnsi="Arial" w:cs="Arial" w:eastAsia="Arial"/>
        <w:color w:val="000000"/>
        <w:sz w:val="24"/>
      </w:rPr>
    </w:lvl>
    <w:lvl w:ilvl="1">
      <w:start w:val="1"/>
      <w:numFmt w:val="decimal"/>
      <w:isLgl w:val="false"/>
      <w:suff w:val="tab"/>
      <w:lvlText w:val="%2."/>
      <w:lvlJc w:val="right"/>
      <w:pPr>
        <w:ind w:left="1162" w:hanging="360"/>
      </w:pPr>
    </w:lvl>
    <w:lvl w:ilvl="2">
      <w:start w:val="1"/>
      <w:numFmt w:val="decimal"/>
      <w:isLgl w:val="false"/>
      <w:suff w:val="tab"/>
      <w:lvlText w:val="%3."/>
      <w:lvlJc w:val="right"/>
      <w:pPr>
        <w:ind w:left="1882" w:hanging="180"/>
      </w:pPr>
    </w:lvl>
    <w:lvl w:ilvl="3">
      <w:start w:val="1"/>
      <w:numFmt w:val="decimal"/>
      <w:isLgl w:val="false"/>
      <w:suff w:val="tab"/>
      <w:lvlText w:val="%4."/>
      <w:lvlJc w:val="right"/>
      <w:pPr>
        <w:ind w:left="2602" w:hanging="360"/>
      </w:pPr>
    </w:lvl>
    <w:lvl w:ilvl="4">
      <w:start w:val="1"/>
      <w:numFmt w:val="decimal"/>
      <w:isLgl w:val="false"/>
      <w:suff w:val="tab"/>
      <w:lvlText w:val="%5."/>
      <w:lvlJc w:val="right"/>
      <w:pPr>
        <w:ind w:left="3322" w:hanging="360"/>
      </w:pPr>
    </w:lvl>
    <w:lvl w:ilvl="5">
      <w:start w:val="1"/>
      <w:numFmt w:val="decimal"/>
      <w:isLgl w:val="false"/>
      <w:suff w:val="tab"/>
      <w:lvlText w:val="%6."/>
      <w:lvlJc w:val="right"/>
      <w:pPr>
        <w:ind w:left="4042" w:hanging="180"/>
      </w:pPr>
    </w:lvl>
    <w:lvl w:ilvl="6">
      <w:start w:val="1"/>
      <w:numFmt w:val="decimal"/>
      <w:isLgl w:val="false"/>
      <w:suff w:val="tab"/>
      <w:lvlText w:val="%7."/>
      <w:lvlJc w:val="right"/>
      <w:pPr>
        <w:ind w:left="4762" w:hanging="360"/>
      </w:pPr>
    </w:lvl>
    <w:lvl w:ilvl="7">
      <w:start w:val="1"/>
      <w:numFmt w:val="decimal"/>
      <w:isLgl w:val="false"/>
      <w:suff w:val="tab"/>
      <w:lvlText w:val="%8."/>
      <w:lvlJc w:val="right"/>
      <w:pPr>
        <w:ind w:left="5482" w:hanging="360"/>
      </w:pPr>
    </w:lvl>
    <w:lvl w:ilvl="8">
      <w:start w:val="1"/>
      <w:numFmt w:val="decimal"/>
      <w:isLgl w:val="false"/>
      <w:suff w:val="tab"/>
      <w:lvlText w:val="%9."/>
      <w:lvlJc w:val="right"/>
      <w:pPr>
        <w:ind w:left="6202" w:hanging="180"/>
      </w:pPr>
    </w:lvl>
  </w:abstractNum>
  <w:abstractNum w:abstractNumId="27">
    <w:multiLevelType w:val="hybridMultilevel"/>
    <w:lvl w:ilvl="0">
      <w:start w:val="1"/>
      <w:numFmt w:val="bullet"/>
      <w:isLgl w:val="false"/>
      <w:suff w:val="tab"/>
      <w:lvlText w:val="·"/>
      <w:lvlJc w:val="left"/>
      <w:pPr>
        <w:ind w:left="575" w:hanging="360"/>
      </w:pPr>
      <w:rPr>
        <w:rFonts w:ascii="Symbol" w:hAnsi="Symbol" w:cs="Symbol" w:eastAsia="Symbol" w:hint="default"/>
      </w:rPr>
    </w:lvl>
    <w:lvl w:ilvl="1">
      <w:start w:val="1"/>
      <w:numFmt w:val="bullet"/>
      <w:isLgl w:val="false"/>
      <w:suff w:val="tab"/>
      <w:lvlText w:val="·"/>
      <w:lvlJc w:val="left"/>
      <w:pPr>
        <w:ind w:left="1295" w:hanging="360"/>
      </w:pPr>
      <w:rPr>
        <w:rFonts w:ascii="Symbol" w:hAnsi="Symbol" w:cs="Symbol" w:eastAsia="Symbol" w:hint="default"/>
      </w:rPr>
    </w:lvl>
    <w:lvl w:ilvl="2">
      <w:start w:val="1"/>
      <w:numFmt w:val="bullet"/>
      <w:isLgl w:val="false"/>
      <w:suff w:val="tab"/>
      <w:lvlText w:val="·"/>
      <w:lvlJc w:val="left"/>
      <w:pPr>
        <w:ind w:left="2015" w:hanging="360"/>
      </w:pPr>
      <w:rPr>
        <w:rFonts w:ascii="Symbol" w:hAnsi="Symbol" w:cs="Symbol" w:eastAsia="Symbol" w:hint="default"/>
      </w:rPr>
    </w:lvl>
    <w:lvl w:ilvl="3">
      <w:start w:val="1"/>
      <w:numFmt w:val="bullet"/>
      <w:isLgl w:val="false"/>
      <w:suff w:val="tab"/>
      <w:lvlText w:val="·"/>
      <w:lvlJc w:val="left"/>
      <w:pPr>
        <w:ind w:left="2735" w:hanging="360"/>
      </w:pPr>
      <w:rPr>
        <w:rFonts w:ascii="Symbol" w:hAnsi="Symbol" w:cs="Symbol" w:eastAsia="Symbol" w:hint="default"/>
      </w:rPr>
    </w:lvl>
    <w:lvl w:ilvl="4">
      <w:start w:val="1"/>
      <w:numFmt w:val="bullet"/>
      <w:isLgl w:val="false"/>
      <w:suff w:val="tab"/>
      <w:lvlText w:val="·"/>
      <w:lvlJc w:val="left"/>
      <w:pPr>
        <w:ind w:left="3455" w:hanging="360"/>
      </w:pPr>
      <w:rPr>
        <w:rFonts w:ascii="Symbol" w:hAnsi="Symbol" w:cs="Symbol" w:eastAsia="Symbol" w:hint="default"/>
      </w:rPr>
    </w:lvl>
    <w:lvl w:ilvl="5">
      <w:start w:val="1"/>
      <w:numFmt w:val="bullet"/>
      <w:isLgl w:val="false"/>
      <w:suff w:val="tab"/>
      <w:lvlText w:val="·"/>
      <w:lvlJc w:val="left"/>
      <w:pPr>
        <w:ind w:left="4175" w:hanging="360"/>
      </w:pPr>
      <w:rPr>
        <w:rFonts w:ascii="Symbol" w:hAnsi="Symbol" w:cs="Symbol" w:eastAsia="Symbol" w:hint="default"/>
      </w:rPr>
    </w:lvl>
    <w:lvl w:ilvl="6">
      <w:start w:val="1"/>
      <w:numFmt w:val="bullet"/>
      <w:isLgl w:val="false"/>
      <w:suff w:val="tab"/>
      <w:lvlText w:val="·"/>
      <w:lvlJc w:val="left"/>
      <w:pPr>
        <w:ind w:left="4895" w:hanging="360"/>
      </w:pPr>
      <w:rPr>
        <w:rFonts w:ascii="Symbol" w:hAnsi="Symbol" w:cs="Symbol" w:eastAsia="Symbol" w:hint="default"/>
      </w:rPr>
    </w:lvl>
    <w:lvl w:ilvl="7">
      <w:start w:val="1"/>
      <w:numFmt w:val="bullet"/>
      <w:isLgl w:val="false"/>
      <w:suff w:val="tab"/>
      <w:lvlText w:val="·"/>
      <w:lvlJc w:val="left"/>
      <w:pPr>
        <w:ind w:left="5615" w:hanging="360"/>
      </w:pPr>
      <w:rPr>
        <w:rFonts w:ascii="Symbol" w:hAnsi="Symbol" w:cs="Symbol" w:eastAsia="Symbol" w:hint="default"/>
      </w:rPr>
    </w:lvl>
    <w:lvl w:ilvl="8">
      <w:start w:val="1"/>
      <w:numFmt w:val="bullet"/>
      <w:isLgl w:val="false"/>
      <w:suff w:val="tab"/>
      <w:lvlText w:val="·"/>
      <w:lvlJc w:val="left"/>
      <w:pPr>
        <w:ind w:left="6335" w:hanging="360"/>
      </w:pPr>
      <w:rPr>
        <w:rFonts w:ascii="Symbol" w:hAnsi="Symbol" w:cs="Symbol" w:eastAsia="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cs="Arial" w:eastAsia="Arial" w:hint="default"/>
        <w:sz w:val="22"/>
        <w:szCs w:val="22"/>
        <w:lang w:val="de-DE" w:bidi="ar-SA" w:eastAsia="en-US"/>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02">
    <w:name w:val="Heading 1"/>
    <w:basedOn w:val="878"/>
    <w:next w:val="878"/>
    <w:link w:val="703"/>
    <w:qFormat/>
    <w:uiPriority w:val="9"/>
    <w:rPr>
      <w:rFonts w:ascii="Arial" w:hAnsi="Arial" w:cs="Arial" w:eastAsia="Arial"/>
      <w:b/>
      <w:sz w:val="40"/>
      <w:szCs w:val="40"/>
    </w:rPr>
    <w:pPr>
      <w:keepLines/>
      <w:keepNext/>
      <w:spacing w:after="200" w:before="480"/>
      <w:pBdr>
        <w:left w:val="none" w:color="000000" w:sz="4" w:space="0"/>
        <w:top w:val="none" w:color="000000" w:sz="4" w:space="0"/>
        <w:right w:val="none" w:color="000000" w:sz="4" w:space="0"/>
        <w:bottom w:val="none" w:color="000000" w:sz="4" w:space="0"/>
      </w:pBdr>
      <w:outlineLvl w:val="1"/>
    </w:pPr>
  </w:style>
  <w:style w:type="character" w:styleId="703">
    <w:name w:val="Heading 1 Char"/>
    <w:link w:val="702"/>
    <w:uiPriority w:val="9"/>
    <w:rPr>
      <w:b/>
    </w:rPr>
  </w:style>
  <w:style w:type="paragraph" w:styleId="704">
    <w:name w:val="Heading 2"/>
    <w:basedOn w:val="878"/>
    <w:next w:val="878"/>
    <w:link w:val="705"/>
    <w:qFormat/>
    <w:uiPriority w:val="9"/>
    <w:unhideWhenUsed/>
    <w:rPr>
      <w:rFonts w:ascii="Arial" w:hAnsi="Arial" w:cs="Arial" w:eastAsia="Arial"/>
      <w:b/>
      <w:sz w:val="34"/>
    </w:rPr>
    <w:pPr>
      <w:keepLines/>
      <w:keepNext/>
      <w:spacing w:after="200" w:before="360"/>
      <w:outlineLvl w:val="3"/>
    </w:pPr>
  </w:style>
  <w:style w:type="character" w:styleId="705">
    <w:name w:val="Heading 2 Char"/>
    <w:link w:val="704"/>
    <w:uiPriority w:val="9"/>
    <w:rPr>
      <w:b/>
      <w:sz w:val="34"/>
    </w:rPr>
  </w:style>
  <w:style w:type="paragraph" w:styleId="706">
    <w:name w:val="Heading 3"/>
    <w:basedOn w:val="878"/>
    <w:next w:val="878"/>
    <w:link w:val="707"/>
    <w:qFormat/>
    <w:uiPriority w:val="9"/>
    <w:unhideWhenUsed/>
    <w:rPr>
      <w:rFonts w:ascii="Arial" w:hAnsi="Arial" w:cs="Arial" w:eastAsia="Arial"/>
      <w:b/>
      <w:sz w:val="30"/>
      <w:szCs w:val="30"/>
    </w:rPr>
    <w:pPr>
      <w:keepLines/>
      <w:keepNext/>
      <w:spacing w:after="200" w:before="320"/>
      <w:outlineLvl w:val="2"/>
    </w:pPr>
  </w:style>
  <w:style w:type="character" w:styleId="707">
    <w:name w:val="Heading 3 Char"/>
    <w:link w:val="706"/>
    <w:uiPriority w:val="9"/>
    <w:rPr>
      <w:b/>
    </w:rPr>
  </w:style>
  <w:style w:type="paragraph" w:styleId="708">
    <w:name w:val="Heading 4"/>
    <w:basedOn w:val="878"/>
    <w:next w:val="878"/>
    <w:link w:val="709"/>
    <w:qFormat/>
    <w:uiPriority w:val="9"/>
    <w:unhideWhenUsed/>
    <w:rPr>
      <w:rFonts w:ascii="Arial" w:hAnsi="Arial" w:cs="Arial" w:eastAsia="Arial"/>
      <w:b/>
      <w:bCs/>
      <w:sz w:val="26"/>
      <w:szCs w:val="26"/>
    </w:rPr>
    <w:pPr>
      <w:keepLines/>
      <w:keepNext/>
      <w:spacing w:after="200" w:before="320"/>
      <w:outlineLvl w:val="3"/>
    </w:pPr>
  </w:style>
  <w:style w:type="character" w:styleId="709">
    <w:name w:val="Heading 4 Char"/>
    <w:link w:val="708"/>
    <w:uiPriority w:val="9"/>
    <w:rPr>
      <w:rFonts w:ascii="Arial" w:hAnsi="Arial" w:cs="Arial" w:eastAsia="Arial"/>
      <w:b/>
      <w:bCs/>
      <w:sz w:val="26"/>
      <w:szCs w:val="26"/>
    </w:rPr>
  </w:style>
  <w:style w:type="paragraph" w:styleId="710">
    <w:name w:val="Heading 5"/>
    <w:basedOn w:val="878"/>
    <w:next w:val="878"/>
    <w:link w:val="711"/>
    <w:qFormat/>
    <w:uiPriority w:val="9"/>
    <w:unhideWhenUsed/>
    <w:rPr>
      <w:rFonts w:ascii="Arial" w:hAnsi="Arial" w:cs="Arial" w:eastAsia="Arial"/>
      <w:b/>
      <w:bCs/>
      <w:sz w:val="24"/>
      <w:szCs w:val="24"/>
    </w:rPr>
    <w:pPr>
      <w:keepLines/>
      <w:keepNext/>
      <w:spacing w:after="200" w:before="320"/>
      <w:outlineLvl w:val="4"/>
    </w:pPr>
  </w:style>
  <w:style w:type="character" w:styleId="711">
    <w:name w:val="Heading 5 Char"/>
    <w:link w:val="710"/>
    <w:uiPriority w:val="9"/>
    <w:rPr>
      <w:rFonts w:ascii="Arial" w:hAnsi="Arial" w:cs="Arial" w:eastAsia="Arial"/>
      <w:b/>
      <w:bCs/>
      <w:sz w:val="24"/>
      <w:szCs w:val="24"/>
    </w:rPr>
  </w:style>
  <w:style w:type="paragraph" w:styleId="712">
    <w:name w:val="Heading 6"/>
    <w:basedOn w:val="878"/>
    <w:next w:val="878"/>
    <w:link w:val="713"/>
    <w:qFormat/>
    <w:uiPriority w:val="9"/>
    <w:unhideWhenUsed/>
    <w:rPr>
      <w:rFonts w:ascii="Arial" w:hAnsi="Arial" w:cs="Arial" w:eastAsia="Arial"/>
      <w:b/>
      <w:bCs/>
      <w:sz w:val="22"/>
      <w:szCs w:val="22"/>
    </w:rPr>
    <w:pPr>
      <w:keepLines/>
      <w:keepNext/>
      <w:spacing w:after="200" w:before="320"/>
      <w:outlineLvl w:val="5"/>
    </w:pPr>
  </w:style>
  <w:style w:type="character" w:styleId="713">
    <w:name w:val="Heading 6 Char"/>
    <w:link w:val="712"/>
    <w:uiPriority w:val="9"/>
    <w:rPr>
      <w:rFonts w:ascii="Arial" w:hAnsi="Arial" w:cs="Arial" w:eastAsia="Arial"/>
      <w:b/>
      <w:bCs/>
      <w:sz w:val="22"/>
      <w:szCs w:val="22"/>
    </w:rPr>
  </w:style>
  <w:style w:type="paragraph" w:styleId="714">
    <w:name w:val="Heading 7"/>
    <w:basedOn w:val="878"/>
    <w:next w:val="878"/>
    <w:link w:val="715"/>
    <w:qFormat/>
    <w:uiPriority w:val="9"/>
    <w:unhideWhenUsed/>
    <w:rPr>
      <w:rFonts w:ascii="Arial" w:hAnsi="Arial" w:cs="Arial" w:eastAsia="Arial"/>
      <w:b/>
      <w:bCs/>
      <w:i/>
      <w:iCs/>
      <w:sz w:val="22"/>
      <w:szCs w:val="22"/>
    </w:rPr>
    <w:pPr>
      <w:keepLines/>
      <w:keepNext/>
      <w:spacing w:after="200" w:before="320"/>
      <w:outlineLvl w:val="6"/>
    </w:pPr>
  </w:style>
  <w:style w:type="character" w:styleId="715">
    <w:name w:val="Heading 7 Char"/>
    <w:link w:val="714"/>
    <w:uiPriority w:val="9"/>
    <w:rPr>
      <w:rFonts w:ascii="Arial" w:hAnsi="Arial" w:cs="Arial" w:eastAsia="Arial"/>
      <w:b/>
      <w:bCs/>
      <w:i/>
      <w:iCs/>
      <w:sz w:val="22"/>
      <w:szCs w:val="22"/>
    </w:rPr>
  </w:style>
  <w:style w:type="paragraph" w:styleId="716">
    <w:name w:val="Heading 8"/>
    <w:basedOn w:val="878"/>
    <w:next w:val="878"/>
    <w:link w:val="717"/>
    <w:qFormat/>
    <w:uiPriority w:val="9"/>
    <w:unhideWhenUsed/>
    <w:rPr>
      <w:rFonts w:ascii="Arial" w:hAnsi="Arial" w:cs="Arial" w:eastAsia="Arial"/>
      <w:i/>
      <w:iCs/>
      <w:sz w:val="22"/>
      <w:szCs w:val="22"/>
    </w:rPr>
    <w:pPr>
      <w:keepLines/>
      <w:keepNext/>
      <w:spacing w:after="200" w:before="320"/>
      <w:outlineLvl w:val="7"/>
    </w:pPr>
  </w:style>
  <w:style w:type="character" w:styleId="717">
    <w:name w:val="Heading 8 Char"/>
    <w:link w:val="716"/>
    <w:uiPriority w:val="9"/>
    <w:rPr>
      <w:rFonts w:ascii="Arial" w:hAnsi="Arial" w:cs="Arial" w:eastAsia="Arial"/>
      <w:i/>
      <w:iCs/>
      <w:sz w:val="22"/>
      <w:szCs w:val="22"/>
    </w:rPr>
  </w:style>
  <w:style w:type="paragraph" w:styleId="718">
    <w:name w:val="Heading 9"/>
    <w:basedOn w:val="878"/>
    <w:next w:val="878"/>
    <w:link w:val="719"/>
    <w:qFormat/>
    <w:uiPriority w:val="9"/>
    <w:unhideWhenUsed/>
    <w:rPr>
      <w:rFonts w:ascii="Arial" w:hAnsi="Arial" w:cs="Arial" w:eastAsia="Arial"/>
      <w:i/>
      <w:iCs/>
      <w:sz w:val="21"/>
      <w:szCs w:val="21"/>
    </w:rPr>
    <w:pPr>
      <w:keepLines/>
      <w:keepNext/>
      <w:spacing w:after="200" w:before="320"/>
      <w:outlineLvl w:val="8"/>
    </w:pPr>
  </w:style>
  <w:style w:type="character" w:styleId="719">
    <w:name w:val="Heading 9 Char"/>
    <w:link w:val="718"/>
    <w:uiPriority w:val="9"/>
    <w:rPr>
      <w:rFonts w:ascii="Arial" w:hAnsi="Arial" w:cs="Arial" w:eastAsia="Arial"/>
      <w:i/>
      <w:iCs/>
      <w:sz w:val="21"/>
      <w:szCs w:val="21"/>
    </w:rPr>
  </w:style>
  <w:style w:type="paragraph" w:styleId="720">
    <w:name w:val="Title"/>
    <w:basedOn w:val="878"/>
    <w:next w:val="878"/>
    <w:link w:val="721"/>
    <w:qFormat/>
    <w:uiPriority w:val="10"/>
    <w:rPr>
      <w:sz w:val="48"/>
      <w:szCs w:val="48"/>
    </w:rPr>
    <w:pPr>
      <w:contextualSpacing w:val="true"/>
      <w:spacing w:after="200" w:before="300"/>
    </w:pPr>
  </w:style>
  <w:style w:type="character" w:styleId="721">
    <w:name w:val="Title Char"/>
    <w:link w:val="720"/>
    <w:uiPriority w:val="10"/>
    <w:rPr>
      <w:sz w:val="48"/>
      <w:szCs w:val="48"/>
    </w:rPr>
  </w:style>
  <w:style w:type="paragraph" w:styleId="722">
    <w:name w:val="Subtitle"/>
    <w:basedOn w:val="878"/>
    <w:next w:val="878"/>
    <w:link w:val="723"/>
    <w:qFormat/>
    <w:uiPriority w:val="11"/>
    <w:rPr>
      <w:sz w:val="24"/>
      <w:szCs w:val="24"/>
    </w:rPr>
    <w:pPr>
      <w:spacing w:after="200" w:before="200"/>
    </w:pPr>
  </w:style>
  <w:style w:type="character" w:styleId="723">
    <w:name w:val="Subtitle Char"/>
    <w:link w:val="722"/>
    <w:uiPriority w:val="11"/>
    <w:rPr>
      <w:sz w:val="24"/>
      <w:szCs w:val="24"/>
    </w:rPr>
  </w:style>
  <w:style w:type="paragraph" w:styleId="724">
    <w:name w:val="Quote"/>
    <w:basedOn w:val="878"/>
    <w:next w:val="878"/>
    <w:link w:val="725"/>
    <w:qFormat/>
    <w:uiPriority w:val="29"/>
    <w:rPr>
      <w:i/>
    </w:rPr>
    <w:pPr>
      <w:ind w:left="720" w:right="720"/>
    </w:pPr>
  </w:style>
  <w:style w:type="character" w:styleId="725">
    <w:name w:val="Quote Char"/>
    <w:link w:val="724"/>
    <w:uiPriority w:val="29"/>
    <w:rPr>
      <w:i/>
    </w:rPr>
  </w:style>
  <w:style w:type="paragraph" w:styleId="726">
    <w:name w:val="Intense Quote"/>
    <w:basedOn w:val="878"/>
    <w:next w:val="878"/>
    <w:link w:val="727"/>
    <w:qFormat/>
    <w:uiPriority w:val="30"/>
    <w:rPr>
      <w:i/>
    </w:rPr>
    <w:pPr>
      <w:contextualSpacing w:val="false"/>
      <w:ind w:left="720" w:right="720"/>
      <w:shd w:val="clear" w:color="F2F2F2" w:fill="F2F2F2"/>
      <w:pBdr>
        <w:left w:val="single" w:color="FFFFFF" w:sz="4" w:space="10"/>
        <w:top w:val="single" w:color="FFFFFF" w:sz="4" w:space="5"/>
        <w:right w:val="single" w:color="FFFFFF" w:sz="4" w:space="10"/>
        <w:bottom w:val="single" w:color="FFFFFF" w:sz="4" w:space="5"/>
      </w:pBdr>
    </w:pPr>
  </w:style>
  <w:style w:type="character" w:styleId="727">
    <w:name w:val="Intense Quote Char"/>
    <w:link w:val="726"/>
    <w:uiPriority w:val="30"/>
    <w:rPr>
      <w:i/>
    </w:rPr>
  </w:style>
  <w:style w:type="paragraph" w:styleId="728">
    <w:name w:val="Header"/>
    <w:basedOn w:val="878"/>
    <w:link w:val="729"/>
    <w:uiPriority w:val="99"/>
    <w:unhideWhenUsed/>
    <w:pPr>
      <w:spacing w:lineRule="auto" w:line="240" w:after="0"/>
      <w:tabs>
        <w:tab w:val="center" w:pos="7143" w:leader="none"/>
        <w:tab w:val="right" w:pos="14287" w:leader="none"/>
      </w:tabs>
    </w:pPr>
  </w:style>
  <w:style w:type="character" w:styleId="729">
    <w:name w:val="Header Char"/>
    <w:link w:val="728"/>
    <w:uiPriority w:val="99"/>
  </w:style>
  <w:style w:type="paragraph" w:styleId="730">
    <w:name w:val="Footer"/>
    <w:basedOn w:val="878"/>
    <w:link w:val="733"/>
    <w:uiPriority w:val="99"/>
    <w:unhideWhenUsed/>
    <w:rPr>
      <w:sz w:val="24"/>
    </w:rPr>
    <w:pPr>
      <w:jc w:val="center"/>
      <w:spacing w:lineRule="auto" w:line="240" w:after="0"/>
      <w:tabs>
        <w:tab w:val="center" w:pos="7143" w:leader="none"/>
        <w:tab w:val="right" w:pos="14287" w:leader="none"/>
      </w:tabs>
    </w:pPr>
  </w:style>
  <w:style w:type="character" w:styleId="731">
    <w:name w:val="Footer Char"/>
    <w:link w:val="730"/>
    <w:uiPriority w:val="99"/>
  </w:style>
  <w:style w:type="paragraph" w:styleId="732">
    <w:name w:val="Caption"/>
    <w:basedOn w:val="878"/>
    <w:next w:val="878"/>
    <w:qFormat/>
    <w:uiPriority w:val="35"/>
    <w:semiHidden/>
    <w:unhideWhenUsed/>
    <w:rPr>
      <w:b/>
      <w:bCs/>
      <w:color w:val="4F81BD" w:themeColor="accent1"/>
      <w:sz w:val="18"/>
      <w:szCs w:val="18"/>
    </w:rPr>
    <w:pPr>
      <w:spacing w:lineRule="auto" w:line="276"/>
    </w:pPr>
  </w:style>
  <w:style w:type="character" w:styleId="733">
    <w:name w:val="Caption Char"/>
    <w:link w:val="730"/>
    <w:uiPriority w:val="99"/>
    <w:rPr>
      <w:sz w:val="24"/>
    </w:rPr>
  </w:style>
  <w:style w:type="table" w:styleId="734">
    <w:name w:val="Table Grid"/>
    <w:basedOn w:val="879"/>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735">
    <w:name w:val="Table Grid Light"/>
    <w:basedOn w:val="879"/>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736">
    <w:name w:val="Plain Table 1"/>
    <w:basedOn w:val="879"/>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fill="FFFFFF"/>
      </w:tcPr>
    </w:tblStylePr>
    <w:tblStylePr w:type="band1Vert">
      <w:tcPr>
        <w:shd w:val="clear" w:color="FFFFFF" w:fill="FFFFFF"/>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7">
    <w:name w:val="Plain Table 2"/>
    <w:basedOn w:val="879"/>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8">
    <w:name w:val="Plain Table 3"/>
    <w:basedOn w:val="879"/>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739">
    <w:name w:val="Plain Table 4"/>
    <w:basedOn w:val="879"/>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0">
    <w:name w:val="Plain Table 5"/>
    <w:basedOn w:val="879"/>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right w:val="single" w:color="404040" w:sz="4" w:space="0"/>
        </w:tcBorders>
      </w:tcPr>
    </w:tblStylePr>
    <w:tblStylePr w:type="firstRow">
      <w:rPr>
        <w:i/>
        <w:color w:val="404040"/>
      </w:rPr>
      <w:tcPr>
        <w:shd w:val="clear" w:color="FFFFFF" w:fill="FFFFFF"/>
        <w:tcBorders>
          <w:left w:val="none" w:color="000000" w:sz="4" w:space="0"/>
          <w:right w:val="none" w:color="000000" w:sz="4" w:space="0"/>
          <w:bottom w:val="single" w:color="404040" w:sz="4" w:space="0"/>
        </w:tcBorders>
      </w:tcPr>
    </w:tblStylePr>
    <w:tblStylePr w:type="lastCol">
      <w:rPr>
        <w:i/>
        <w:color w:val="404040"/>
      </w:rPr>
      <w:tcPr>
        <w:shd w:val="clear" w:color="FFFFFF" w:fill="FFFFFF"/>
        <w:tcBorders>
          <w:left w:val="single" w:color="404040" w:sz="4" w:space="0"/>
        </w:tcBorders>
      </w:tcPr>
    </w:tblStylePr>
    <w:tblStylePr w:type="lastRow">
      <w:rPr>
        <w:i/>
        <w:color w:val="404040"/>
      </w:rPr>
      <w:tcPr>
        <w:shd w:val="clear" w:color="FFFFFF" w:fill="FFFFFF"/>
        <w:tcBorders>
          <w:left w:val="none" w:color="000000" w:sz="4" w:space="0"/>
          <w:top w:val="single" w:color="404040" w:sz="4" w:space="0"/>
          <w:right w:val="none" w:color="000000" w:sz="4" w:space="0"/>
        </w:tcBorders>
      </w:tcPr>
    </w:tblStylePr>
  </w:style>
  <w:style w:type="table" w:styleId="741">
    <w:name w:val="Grid Table 1 Light"/>
    <w:basedOn w:val="879"/>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742">
    <w:name w:val="Grid Table 1 Light - Accent 1"/>
    <w:basedOn w:val="879"/>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743">
    <w:name w:val="Grid Table 1 Light - Accent 2"/>
    <w:basedOn w:val="879"/>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744">
    <w:name w:val="Grid Table 1 Light - Accent 3"/>
    <w:basedOn w:val="879"/>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745">
    <w:name w:val="Grid Table 1 Light - Accent 4"/>
    <w:basedOn w:val="879"/>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746">
    <w:name w:val="Grid Table 1 Light - Accent 5"/>
    <w:basedOn w:val="879"/>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747">
    <w:name w:val="Grid Table 1 Light - Accent 6"/>
    <w:basedOn w:val="879"/>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748">
    <w:name w:val="Grid Table 2"/>
    <w:basedOn w:val="879"/>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text1" w:themeTint="95"/>
          <w:right w:val="none" w:color="000000" w:sz="4" w:space="0"/>
          <w:bottom w:val="none" w:color="000000" w:sz="4" w:space="0"/>
        </w:tcBorders>
      </w:tcPr>
    </w:tblStylePr>
  </w:style>
  <w:style w:type="table" w:styleId="749">
    <w:name w:val="Grid Table 2 - Accent 1"/>
    <w:basedOn w:val="879"/>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750">
    <w:name w:val="Grid Table 2 - Accent 2"/>
    <w:basedOn w:val="879"/>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751">
    <w:name w:val="Grid Table 2 - Accent 3"/>
    <w:basedOn w:val="879"/>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752">
    <w:name w:val="Grid Table 2 - Accent 4"/>
    <w:basedOn w:val="879"/>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753">
    <w:name w:val="Grid Table 2 - Accent 5"/>
    <w:basedOn w:val="879"/>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5"/>
          <w:right w:val="none" w:color="000000" w:sz="4" w:space="0"/>
          <w:bottom w:val="none" w:color="000000" w:sz="4" w:space="0"/>
        </w:tcBorders>
      </w:tcPr>
    </w:tblStylePr>
  </w:style>
  <w:style w:type="table" w:styleId="754">
    <w:name w:val="Grid Table 2 - Accent 6"/>
    <w:basedOn w:val="879"/>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6"/>
          <w:right w:val="none" w:color="000000" w:sz="4" w:space="0"/>
          <w:bottom w:val="none" w:color="000000" w:sz="4" w:space="0"/>
        </w:tcBorders>
      </w:tcPr>
    </w:tblStylePr>
  </w:style>
  <w:style w:type="table" w:styleId="755">
    <w:name w:val="Grid Table 3"/>
    <w:basedOn w:val="879"/>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56">
    <w:name w:val="Grid Table 3 - Accent 1"/>
    <w:basedOn w:val="879"/>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57">
    <w:name w:val="Grid Table 3 - Accent 2"/>
    <w:basedOn w:val="879"/>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58">
    <w:name w:val="Grid Table 3 - Accent 3"/>
    <w:basedOn w:val="879"/>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59">
    <w:name w:val="Grid Table 3 - Accent 4"/>
    <w:basedOn w:val="879"/>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60">
    <w:name w:val="Grid Table 3 - Accent 5"/>
    <w:basedOn w:val="879"/>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61">
    <w:name w:val="Grid Table 3 - Accent 6"/>
    <w:basedOn w:val="879"/>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62">
    <w:name w:val="Grid Table 4"/>
    <w:basedOn w:val="879"/>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63">
    <w:name w:val="Grid Table 4 - Accent 1"/>
    <w:basedOn w:val="879"/>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4">
    <w:name w:val="Grid Table 4 - Accent 2"/>
    <w:basedOn w:val="879"/>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65">
    <w:name w:val="Grid Table 4 - Accent 3"/>
    <w:basedOn w:val="879"/>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66">
    <w:name w:val="Grid Table 4 - Accent 4"/>
    <w:basedOn w:val="879"/>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67">
    <w:name w:val="Grid Table 4 - Accent 5"/>
    <w:basedOn w:val="879"/>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768">
    <w:name w:val="Grid Table 4 - Accent 6"/>
    <w:basedOn w:val="879"/>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769">
    <w:name w:val="Grid Table 5 Dark"/>
    <w:basedOn w:val="87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70">
    <w:name w:val="Grid Table 5 Dark- Accent 1"/>
    <w:basedOn w:val="87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71">
    <w:name w:val="Grid Table 5 Dark - Accent 2"/>
    <w:basedOn w:val="87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72">
    <w:name w:val="Grid Table 5 Dark - Accent 3"/>
    <w:basedOn w:val="87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73">
    <w:name w:val="Grid Table 5 Dark- Accent 4"/>
    <w:basedOn w:val="87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74">
    <w:name w:val="Grid Table 5 Dark - Accent 5"/>
    <w:basedOn w:val="87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75">
    <w:name w:val="Grid Table 5 Dark - Accent 6"/>
    <w:basedOn w:val="87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76">
    <w:name w:val="Grid Table 6 Colorful"/>
    <w:basedOn w:val="879"/>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77">
    <w:name w:val="Grid Table 6 Colorful - Accent 1"/>
    <w:basedOn w:val="879"/>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sz="12" w:space="0" w:themeColor="accent1" w:themeTint="8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78">
    <w:name w:val="Grid Table 6 Colorful - Accent 2"/>
    <w:basedOn w:val="879"/>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79">
    <w:name w:val="Grid Table 6 Colorful - Accent 3"/>
    <w:basedOn w:val="879"/>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80">
    <w:name w:val="Grid Table 6 Colorful - Accent 4"/>
    <w:basedOn w:val="879"/>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81">
    <w:name w:val="Grid Table 6 Colorful - Accent 5"/>
    <w:basedOn w:val="879"/>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5"/>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82">
    <w:name w:val="Grid Table 6 Colorful - Accent 6"/>
    <w:basedOn w:val="879"/>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6"/>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83">
    <w:name w:val="Grid Table 7 Colorful"/>
    <w:basedOn w:val="879"/>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fill="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color="FFFFFF" w:fill="FFFFFF"/>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color="FFFFFF" w:fill="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color="FFFFFF" w:fill="FFFFFF"/>
        <w:tcBorders>
          <w:left w:val="none" w:color="000000" w:sz="4" w:space="0"/>
          <w:top w:val="single" w:color="000000" w:sz="4" w:space="0" w:themeColor="text1" w:themeTint="80"/>
          <w:right w:val="none" w:color="000000" w:sz="4" w:space="0"/>
          <w:bottom w:val="none" w:color="000000" w:sz="4" w:space="0"/>
        </w:tcBorders>
      </w:tcPr>
    </w:tblStylePr>
  </w:style>
  <w:style w:type="table" w:styleId="784">
    <w:name w:val="Grid Table 7 Colorful - Accent 1"/>
    <w:basedOn w:val="879"/>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17BBA" w:themeColor="accent1" w:themeTint="80" w:themeShade="95"/>
        <w:sz w:val="22"/>
      </w:rPr>
      <w:tcPr>
        <w:shd w:val="clear" w:color="FFFFFF" w:fill="FFFFFF"/>
      </w:tcPr>
    </w:tblStylePr>
    <w:tblStylePr w:type="band1Vert">
      <w:tcPr>
        <w:shd w:val="clear" w:color="FFFFFF" w:fill="FFFFFF"/>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fill="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17BBA" w:themeColor="accent1" w:themeTint="80" w:themeShade="95"/>
        <w:sz w:val="22"/>
      </w:rPr>
      <w:tcPr>
        <w:shd w:val="clear" w:color="FFFFFF" w:fill="FFFFFF"/>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17BBA" w:themeColor="accent1" w:themeTint="80" w:themeShade="95"/>
        <w:sz w:val="22"/>
      </w:rPr>
      <w:tcPr>
        <w:shd w:val="clear" w:color="FFFFFF" w:fill="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17BBA" w:themeColor="accent1" w:themeTint="80" w:themeShade="95"/>
        <w:sz w:val="22"/>
      </w:rPr>
      <w:tcPr>
        <w:shd w:val="clear" w:color="FFFFFF" w:fill="FFFFFF"/>
        <w:tcBorders>
          <w:left w:val="none" w:color="000000" w:sz="4" w:space="0"/>
          <w:top w:val="single" w:color="000000" w:sz="4" w:space="0" w:themeColor="accent1" w:themeTint="80"/>
          <w:right w:val="none" w:color="000000" w:sz="4" w:space="0"/>
          <w:bottom w:val="none" w:color="000000" w:sz="4" w:space="0"/>
        </w:tcBorders>
      </w:tcPr>
    </w:tblStylePr>
  </w:style>
  <w:style w:type="table" w:styleId="785">
    <w:name w:val="Grid Table 7 Colorful - Accent 2"/>
    <w:basedOn w:val="879"/>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fill="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C95712" w:themeColor="accent2" w:themeTint="97" w:themeShade="95"/>
        <w:sz w:val="22"/>
      </w:rPr>
      <w:tcPr>
        <w:shd w:val="clear" w:color="FFFFFF" w:fill="FFFFFF"/>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val="clear" w:color="FFFFFF" w:fill="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C95712" w:themeColor="accent2" w:themeTint="97" w:themeShade="95"/>
        <w:sz w:val="22"/>
      </w:rPr>
      <w:tcPr>
        <w:shd w:val="clear" w:color="FFFFFF"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786">
    <w:name w:val="Grid Table 7 Colorful - Accent 3"/>
    <w:basedOn w:val="879"/>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fill="FFFFFF"/>
      </w:tcPr>
    </w:tblStylePr>
    <w:tblStylePr w:type="band1Vert">
      <w:tcPr>
        <w:shd w:val="clear" w:color="FFFFFF" w:fill="FFFFFF"/>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fill="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606060" w:themeColor="accent3" w:themeTint="FE" w:themeShade="95"/>
        <w:sz w:val="22"/>
      </w:rPr>
      <w:tcPr>
        <w:shd w:val="clear" w:color="FFFFFF" w:fill="FFFFFF"/>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606060" w:themeColor="accent3" w:themeTint="FE" w:themeShade="95"/>
        <w:sz w:val="22"/>
      </w:rPr>
      <w:tcPr>
        <w:shd w:val="clear" w:color="FFFFFF" w:fill="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606060" w:themeColor="accent3" w:themeTint="FE" w:themeShade="95"/>
        <w:sz w:val="22"/>
      </w:rPr>
      <w:tcPr>
        <w:shd w:val="clear" w:color="FFFFFF"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787">
    <w:name w:val="Grid Table 7 Colorful - Accent 4"/>
    <w:basedOn w:val="879"/>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fill="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CD9600" w:themeColor="accent4" w:themeTint="9A" w:themeShade="95"/>
        <w:sz w:val="22"/>
      </w:rPr>
      <w:tcPr>
        <w:shd w:val="clear" w:color="FFFFFF" w:fill="FFFFFF"/>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val="clear" w:color="FFFFFF" w:fill="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CD9600" w:themeColor="accent4" w:themeTint="9A" w:themeShade="95"/>
        <w:sz w:val="22"/>
      </w:rPr>
      <w:tcPr>
        <w:shd w:val="clear" w:color="FFFFFF"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788">
    <w:name w:val="Grid Table 7 Colorful - Accent 5"/>
    <w:basedOn w:val="879"/>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54374"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fill="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54374" w:themeColor="accent5" w:themeShade="95"/>
        <w:sz w:val="22"/>
      </w:rPr>
      <w:tcPr>
        <w:shd w:val="clear" w:color="FFFFFF" w:fill="FFFFFF"/>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54374" w:themeColor="accent5" w:themeShade="95"/>
        <w:sz w:val="22"/>
      </w:rPr>
      <w:tcPr>
        <w:shd w:val="clear" w:color="FFFFFF" w:fill="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54374" w:themeColor="accent5" w:themeShade="95"/>
        <w:sz w:val="22"/>
      </w:rPr>
      <w:tcPr>
        <w:shd w:val="clear" w:color="FFFFFF" w:fill="FFFFFF"/>
        <w:tcBorders>
          <w:left w:val="none" w:color="000000" w:sz="4" w:space="0"/>
          <w:top w:val="single" w:color="000000" w:sz="4" w:space="0" w:themeColor="accent5" w:themeTint="90"/>
          <w:right w:val="none" w:color="000000" w:sz="4" w:space="0"/>
          <w:bottom w:val="none" w:color="000000" w:sz="4" w:space="0"/>
        </w:tcBorders>
      </w:tcPr>
    </w:tblStylePr>
  </w:style>
  <w:style w:type="table" w:styleId="789">
    <w:name w:val="Grid Table 7 Colorful - Accent 6"/>
    <w:basedOn w:val="879"/>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fill="FFFFFF"/>
      </w:tcPr>
    </w:tblStylePr>
    <w:tblStylePr w:type="band1Vert">
      <w:tcPr>
        <w:shd w:val="clear" w:color="FFFFFF" w:fill="FFFFFF"/>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fill="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426429" w:themeColor="accent6" w:themeShade="95"/>
        <w:sz w:val="22"/>
      </w:rPr>
      <w:tcPr>
        <w:shd w:val="clear" w:color="FFFFFF" w:fill="FFFFFF"/>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426429" w:themeColor="accent6" w:themeShade="95"/>
        <w:sz w:val="22"/>
      </w:rPr>
      <w:tcPr>
        <w:shd w:val="clear" w:color="FFFFFF" w:fill="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426429" w:themeColor="accent6" w:themeShade="95"/>
        <w:sz w:val="22"/>
      </w:rPr>
      <w:tcPr>
        <w:shd w:val="clear" w:color="FFFFFF" w:fill="FFFFFF"/>
        <w:tcBorders>
          <w:left w:val="none" w:color="000000" w:sz="4" w:space="0"/>
          <w:top w:val="single" w:color="000000" w:sz="4" w:space="0" w:themeColor="accent6" w:themeTint="90"/>
          <w:right w:val="none" w:color="000000" w:sz="4" w:space="0"/>
          <w:bottom w:val="none" w:color="000000" w:sz="4" w:space="0"/>
        </w:tcBorders>
      </w:tcPr>
    </w:tblStylePr>
  </w:style>
  <w:style w:type="table" w:styleId="790">
    <w:name w:val="List Table 1 Light"/>
    <w:basedOn w:val="879"/>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791">
    <w:name w:val="List Table 1 Light - Accent 1"/>
    <w:basedOn w:val="879"/>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792">
    <w:name w:val="List Table 1 Light - Accent 2"/>
    <w:basedOn w:val="879"/>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793">
    <w:name w:val="List Table 1 Light - Accent 3"/>
    <w:basedOn w:val="879"/>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794">
    <w:name w:val="List Table 1 Light - Accent 4"/>
    <w:basedOn w:val="879"/>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795">
    <w:name w:val="List Table 1 Light - Accent 5"/>
    <w:basedOn w:val="879"/>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796">
    <w:name w:val="List Table 1 Light - Accent 6"/>
    <w:basedOn w:val="879"/>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797">
    <w:name w:val="List Table 2"/>
    <w:basedOn w:val="879"/>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798">
    <w:name w:val="List Table 2 - Accent 1"/>
    <w:basedOn w:val="879"/>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799">
    <w:name w:val="List Table 2 - Accent 2"/>
    <w:basedOn w:val="879"/>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800">
    <w:name w:val="List Table 2 - Accent 3"/>
    <w:basedOn w:val="879"/>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801">
    <w:name w:val="List Table 2 - Accent 4"/>
    <w:basedOn w:val="879"/>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802">
    <w:name w:val="List Table 2 - Accent 5"/>
    <w:basedOn w:val="879"/>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803">
    <w:name w:val="List Table 2 - Accent 6"/>
    <w:basedOn w:val="879"/>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804">
    <w:name w:val="List Table 3"/>
    <w:basedOn w:val="879"/>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05">
    <w:name w:val="List Table 3 - Accent 1"/>
    <w:basedOn w:val="879"/>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06">
    <w:name w:val="List Table 3 - Accent 2"/>
    <w:basedOn w:val="879"/>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07">
    <w:name w:val="List Table 3 - Accent 3"/>
    <w:basedOn w:val="879"/>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08">
    <w:name w:val="List Table 3 - Accent 4"/>
    <w:basedOn w:val="879"/>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09">
    <w:name w:val="List Table 3 - Accent 5"/>
    <w:basedOn w:val="879"/>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10">
    <w:name w:val="List Table 3 - Accent 6"/>
    <w:basedOn w:val="879"/>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11">
    <w:name w:val="List Table 4"/>
    <w:basedOn w:val="879"/>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12">
    <w:name w:val="List Table 4 - Accent 1"/>
    <w:basedOn w:val="879"/>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13">
    <w:name w:val="List Table 4 - Accent 2"/>
    <w:basedOn w:val="879"/>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14">
    <w:name w:val="List Table 4 - Accent 3"/>
    <w:basedOn w:val="879"/>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15">
    <w:name w:val="List Table 4 - Accent 4"/>
    <w:basedOn w:val="879"/>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16">
    <w:name w:val="List Table 4 - Accent 5"/>
    <w:basedOn w:val="879"/>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17">
    <w:name w:val="List Table 4 - Accent 6"/>
    <w:basedOn w:val="879"/>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18">
    <w:name w:val="List Table 5 Dark"/>
    <w:basedOn w:val="879"/>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9">
    <w:name w:val="List Table 5 Dark - Accent 1"/>
    <w:basedOn w:val="879"/>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0">
    <w:name w:val="List Table 5 Dark - Accent 2"/>
    <w:basedOn w:val="879"/>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1">
    <w:name w:val="List Table 5 Dark - Accent 3"/>
    <w:basedOn w:val="879"/>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2">
    <w:name w:val="List Table 5 Dark - Accent 4"/>
    <w:basedOn w:val="879"/>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3">
    <w:name w:val="List Table 5 Dark - Accent 5"/>
    <w:basedOn w:val="879"/>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4">
    <w:name w:val="List Table 5 Dark - Accent 6"/>
    <w:basedOn w:val="879"/>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5">
    <w:name w:val="List Table 6 Colorful"/>
    <w:basedOn w:val="879"/>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fill="FFFFFF"/>
      </w:tcPr>
    </w:tblStylePr>
    <w:tblStylePr w:type="band1Vert">
      <w:tcPr>
        <w:shd w:val="clear" w:color="FFFFFF" w:fill="FFFFFF"/>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826">
    <w:name w:val="List Table 6 Colorful - Accent 1"/>
    <w:basedOn w:val="879"/>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sz="4" w:space="0" w:themeColor="accent1"/>
        </w:tcBorders>
      </w:tcPr>
    </w:tblStylePr>
    <w:tblStylePr w:type="lastCol">
      <w:rPr>
        <w:b/>
        <w:color w:val="245D8D" w:themeColor="accent1" w:themeShade="95"/>
      </w:rPr>
    </w:tblStylePr>
    <w:tblStylePr w:type="lastRow">
      <w:rPr>
        <w:b/>
        <w:color w:val="245D8D" w:themeColor="accent1" w:themeShade="95"/>
      </w:rPr>
      <w:tcPr>
        <w:tcBorders>
          <w:top w:val="single" w:color="000000" w:sz="4" w:space="0" w:themeColor="accent1"/>
        </w:tcBorders>
      </w:tcPr>
    </w:tblStylePr>
  </w:style>
  <w:style w:type="table" w:styleId="827">
    <w:name w:val="List Table 6 Colorful - Accent 2"/>
    <w:basedOn w:val="879"/>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828">
    <w:name w:val="List Table 6 Colorful - Accent 3"/>
    <w:basedOn w:val="879"/>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829">
    <w:name w:val="List Table 6 Colorful - Accent 4"/>
    <w:basedOn w:val="879"/>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830">
    <w:name w:val="List Table 6 Colorful - Accent 5"/>
    <w:basedOn w:val="879"/>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sz="4" w:space="0" w:themeColor="accent5" w:themeTint="9A"/>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sz="4" w:space="0" w:themeColor="accent5" w:themeTint="9A"/>
        </w:tcBorders>
      </w:tcPr>
    </w:tblStylePr>
  </w:style>
  <w:style w:type="table" w:styleId="831">
    <w:name w:val="List Table 6 Colorful - Accent 6"/>
    <w:basedOn w:val="879"/>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832">
    <w:name w:val="List Table 7 Colorful"/>
    <w:basedOn w:val="879"/>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fill="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color="FFFFFF" w:fill="FFFFFF"/>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color="FFFFFF" w:fill="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color="FFFFFF" w:fill="FFFFFF"/>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833">
    <w:name w:val="List Table 7 Colorful - Accent 1"/>
    <w:basedOn w:val="879"/>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45D8D" w:themeColor="accent1" w:themeShade="95"/>
        <w:sz w:val="22"/>
      </w:rPr>
      <w:tcPr>
        <w:shd w:val="clear" w:color="FFFFFF" w:fill="FFFFFF"/>
      </w:tcPr>
    </w:tblStylePr>
    <w:tblStylePr w:type="band1Vert">
      <w:tcPr>
        <w:shd w:val="clear" w:color="FFFFFF" w:fill="FFFFFF"/>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fill="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45D8D" w:themeColor="accent1" w:themeShade="95"/>
        <w:sz w:val="22"/>
      </w:rPr>
      <w:tcPr>
        <w:shd w:val="clear" w:color="FFFFFF" w:fill="FFFFFF"/>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45D8D" w:themeColor="accent1" w:themeShade="95"/>
        <w:sz w:val="22"/>
      </w:rPr>
      <w:tcPr>
        <w:shd w:val="clear" w:color="FFFFFF" w:fill="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45D8D" w:themeColor="accent1" w:themeShade="95"/>
        <w:sz w:val="22"/>
      </w:rPr>
      <w:tcPr>
        <w:shd w:val="clear" w:color="FFFFFF" w:fill="FFFFFF"/>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45D8D" w:themeColor="accent1" w:themeShade="95"/>
        <w:sz w:val="22"/>
      </w:rPr>
    </w:tblStylePr>
  </w:style>
  <w:style w:type="table" w:styleId="834">
    <w:name w:val="List Table 7 Colorful - Accent 2"/>
    <w:basedOn w:val="879"/>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fill="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C95712" w:themeColor="accent2" w:themeTint="97" w:themeShade="95"/>
        <w:sz w:val="22"/>
      </w:rPr>
      <w:tcPr>
        <w:shd w:val="clear" w:color="FFFFFF" w:fill="FFFFFF"/>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val="clear" w:color="FFFFFF" w:fill="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C95712" w:themeColor="accent2" w:themeTint="97" w:themeShade="95"/>
        <w:sz w:val="22"/>
      </w:rPr>
      <w:tcPr>
        <w:shd w:val="clear" w:color="FFFFFF" w:fill="FFFFFF"/>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C95712" w:themeColor="accent2" w:themeTint="97" w:themeShade="95"/>
        <w:sz w:val="22"/>
      </w:rPr>
    </w:tblStylePr>
  </w:style>
  <w:style w:type="table" w:styleId="835">
    <w:name w:val="List Table 7 Colorful - Accent 3"/>
    <w:basedOn w:val="879"/>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fill="FFFFFF"/>
      </w:tcPr>
    </w:tblStylePr>
    <w:tblStylePr w:type="band1Vert">
      <w:tcPr>
        <w:shd w:val="clear" w:color="FFFFFF" w:fill="FFFFFF"/>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fill="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57575" w:themeColor="accent3" w:themeTint="98" w:themeShade="95"/>
        <w:sz w:val="22"/>
      </w:rPr>
      <w:tcPr>
        <w:shd w:val="clear" w:color="FFFFFF" w:fill="FFFFFF"/>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57575" w:themeColor="accent3" w:themeTint="98" w:themeShade="95"/>
        <w:sz w:val="22"/>
      </w:rPr>
      <w:tcPr>
        <w:shd w:val="clear" w:color="FFFFFF" w:fill="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57575" w:themeColor="accent3" w:themeTint="98" w:themeShade="95"/>
        <w:sz w:val="22"/>
      </w:rPr>
      <w:tcPr>
        <w:shd w:val="clear" w:color="FFFFFF" w:fill="FFFFFF"/>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57575" w:themeColor="accent3" w:themeTint="98" w:themeShade="95"/>
        <w:sz w:val="22"/>
      </w:rPr>
    </w:tblStylePr>
  </w:style>
  <w:style w:type="table" w:styleId="836">
    <w:name w:val="List Table 7 Colorful - Accent 4"/>
    <w:basedOn w:val="879"/>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fill="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CD9600" w:themeColor="accent4" w:themeTint="9A" w:themeShade="95"/>
        <w:sz w:val="22"/>
      </w:rPr>
      <w:tcPr>
        <w:shd w:val="clear" w:color="FFFFFF" w:fill="FFFFFF"/>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val="clear" w:color="FFFFFF" w:fill="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CD9600" w:themeColor="accent4" w:themeTint="9A" w:themeShade="95"/>
        <w:sz w:val="22"/>
      </w:rPr>
      <w:tcPr>
        <w:shd w:val="clear" w:color="FFFFFF" w:fill="FFFFFF"/>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CD9600" w:themeColor="accent4" w:themeTint="9A" w:themeShade="95"/>
        <w:sz w:val="22"/>
      </w:rPr>
    </w:tblStylePr>
  </w:style>
  <w:style w:type="table" w:styleId="837">
    <w:name w:val="List Table 7 Colorful - Accent 5"/>
    <w:basedOn w:val="879"/>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5E9E" w:themeColor="accent5" w:themeTint="9A" w:themeShade="95"/>
        <w:sz w:val="22"/>
      </w:rPr>
      <w:tcPr>
        <w:shd w:val="clear" w:color="FFFFFF" w:fill="FFFFFF"/>
      </w:tcPr>
    </w:tblStylePr>
    <w:tblStylePr w:type="band1Vert">
      <w:tcPr>
        <w:shd w:val="clear" w:color="FFFFFF" w:fill="FFFFFF"/>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fill="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5E9E" w:themeColor="accent5" w:themeTint="9A" w:themeShade="95"/>
        <w:sz w:val="22"/>
      </w:rPr>
      <w:tcPr>
        <w:shd w:val="clear" w:color="FFFFFF" w:fill="FFFFFF"/>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5E9E" w:themeColor="accent5" w:themeTint="9A" w:themeShade="95"/>
        <w:sz w:val="22"/>
      </w:rPr>
      <w:tcPr>
        <w:shd w:val="clear" w:color="FFFFFF" w:fill="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5E9E" w:themeColor="accent5" w:themeTint="9A" w:themeShade="95"/>
        <w:sz w:val="22"/>
      </w:rPr>
      <w:tcPr>
        <w:shd w:val="clear" w:color="FFFFFF" w:fill="FFFFFF"/>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5E9E" w:themeColor="accent5" w:themeTint="9A" w:themeShade="95"/>
        <w:sz w:val="22"/>
      </w:rPr>
    </w:tblStylePr>
  </w:style>
  <w:style w:type="table" w:styleId="838">
    <w:name w:val="List Table 7 Colorful - Accent 6"/>
    <w:basedOn w:val="879"/>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fill="FFFFFF"/>
      </w:tcPr>
    </w:tblStylePr>
    <w:tblStylePr w:type="band1Vert">
      <w:tcPr>
        <w:shd w:val="clear" w:color="FFFFFF" w:fill="FFFFFF"/>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fill="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5F8F3C" w:themeColor="accent6" w:themeTint="98" w:themeShade="95"/>
        <w:sz w:val="22"/>
      </w:rPr>
      <w:tcPr>
        <w:shd w:val="clear" w:color="FFFFFF" w:fill="FFFFFF"/>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5F8F3C" w:themeColor="accent6" w:themeTint="98" w:themeShade="95"/>
        <w:sz w:val="22"/>
      </w:rPr>
      <w:tcPr>
        <w:shd w:val="clear" w:color="FFFFFF" w:fill="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5F8F3C" w:themeColor="accent6" w:themeTint="98" w:themeShade="95"/>
        <w:sz w:val="22"/>
      </w:rPr>
      <w:tcPr>
        <w:shd w:val="clear" w:color="FFFFFF" w:fill="FFFFFF"/>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5F8F3C" w:themeColor="accent6" w:themeTint="98" w:themeShade="95"/>
        <w:sz w:val="22"/>
      </w:rPr>
    </w:tblStylePr>
  </w:style>
  <w:style w:type="table" w:styleId="839">
    <w:name w:val="Lined - Accent"/>
    <w:basedOn w:val="87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40">
    <w:name w:val="Lined - Accent 1"/>
    <w:basedOn w:val="87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41">
    <w:name w:val="Lined - Accent 2"/>
    <w:basedOn w:val="87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42">
    <w:name w:val="Lined - Accent 3"/>
    <w:basedOn w:val="87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43">
    <w:name w:val="Lined - Accent 4"/>
    <w:basedOn w:val="87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44">
    <w:name w:val="Lined - Accent 5"/>
    <w:basedOn w:val="87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45">
    <w:name w:val="Lined - Accent 6"/>
    <w:basedOn w:val="87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46">
    <w:name w:val="Bordered &amp; Lined - Accent"/>
    <w:basedOn w:val="879"/>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47">
    <w:name w:val="Bordered &amp; Lined - Accent 1"/>
    <w:basedOn w:val="879"/>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48">
    <w:name w:val="Bordered &amp; Lined - Accent 2"/>
    <w:basedOn w:val="879"/>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49">
    <w:name w:val="Bordered &amp; Lined - Accent 3"/>
    <w:basedOn w:val="879"/>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50">
    <w:name w:val="Bordered &amp; Lined - Accent 4"/>
    <w:basedOn w:val="879"/>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51">
    <w:name w:val="Bordered &amp; Lined - Accent 5"/>
    <w:basedOn w:val="879"/>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52">
    <w:name w:val="Bordered &amp; Lined - Accent 6"/>
    <w:basedOn w:val="879"/>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53">
    <w:name w:val="Bordered"/>
    <w:basedOn w:val="879"/>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854">
    <w:name w:val="Bordered - Accent 1"/>
    <w:basedOn w:val="879"/>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855">
    <w:name w:val="Bordered - Accent 2"/>
    <w:basedOn w:val="879"/>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856">
    <w:name w:val="Bordered - Accent 3"/>
    <w:basedOn w:val="879"/>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857">
    <w:name w:val="Bordered - Accent 4"/>
    <w:basedOn w:val="879"/>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858">
    <w:name w:val="Bordered - Accent 5"/>
    <w:basedOn w:val="879"/>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859">
    <w:name w:val="Bordered - Accent 6"/>
    <w:basedOn w:val="879"/>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860">
    <w:name w:val="Hyperlink"/>
    <w:uiPriority w:val="99"/>
    <w:unhideWhenUsed/>
    <w:rPr>
      <w:color w:val="0000FF" w:themeColor="hyperlink"/>
      <w:u w:val="single"/>
    </w:rPr>
  </w:style>
  <w:style w:type="paragraph" w:styleId="861">
    <w:name w:val="footnote text"/>
    <w:basedOn w:val="878"/>
    <w:link w:val="862"/>
    <w:uiPriority w:val="99"/>
    <w:semiHidden/>
    <w:unhideWhenUsed/>
    <w:rPr>
      <w:sz w:val="18"/>
    </w:rPr>
    <w:pPr>
      <w:spacing w:lineRule="auto" w:line="240" w:after="40"/>
    </w:pPr>
  </w:style>
  <w:style w:type="character" w:styleId="862">
    <w:name w:val="Footnote Text Char"/>
    <w:link w:val="861"/>
    <w:uiPriority w:val="99"/>
    <w:rPr>
      <w:sz w:val="18"/>
    </w:rPr>
  </w:style>
  <w:style w:type="character" w:styleId="863">
    <w:name w:val="footnote reference"/>
    <w:uiPriority w:val="99"/>
    <w:unhideWhenUsed/>
    <w:rPr>
      <w:vertAlign w:val="superscript"/>
    </w:rPr>
  </w:style>
  <w:style w:type="paragraph" w:styleId="864">
    <w:name w:val="endnote text"/>
    <w:basedOn w:val="878"/>
    <w:link w:val="865"/>
    <w:uiPriority w:val="99"/>
    <w:semiHidden/>
    <w:unhideWhenUsed/>
    <w:rPr>
      <w:sz w:val="20"/>
    </w:rPr>
    <w:pPr>
      <w:spacing w:lineRule="auto" w:line="240" w:after="0"/>
    </w:pPr>
  </w:style>
  <w:style w:type="character" w:styleId="865">
    <w:name w:val="Endnote Text Char"/>
    <w:link w:val="864"/>
    <w:uiPriority w:val="99"/>
    <w:rPr>
      <w:sz w:val="20"/>
    </w:rPr>
  </w:style>
  <w:style w:type="character" w:styleId="866">
    <w:name w:val="endnote reference"/>
    <w:uiPriority w:val="99"/>
    <w:semiHidden/>
    <w:unhideWhenUsed/>
    <w:rPr>
      <w:vertAlign w:val="superscript"/>
    </w:rPr>
  </w:style>
  <w:style w:type="paragraph" w:styleId="867">
    <w:name w:val="toc 1"/>
    <w:basedOn w:val="878"/>
    <w:next w:val="878"/>
    <w:uiPriority w:val="39"/>
    <w:unhideWhenUsed/>
    <w:pPr>
      <w:ind w:left="0" w:right="0" w:firstLine="0"/>
      <w:spacing w:after="57"/>
    </w:pPr>
  </w:style>
  <w:style w:type="paragraph" w:styleId="868">
    <w:name w:val="toc 2"/>
    <w:basedOn w:val="878"/>
    <w:next w:val="878"/>
    <w:uiPriority w:val="39"/>
    <w:unhideWhenUsed/>
    <w:pPr>
      <w:ind w:left="283" w:right="0" w:firstLine="0"/>
      <w:spacing w:after="57"/>
    </w:pPr>
  </w:style>
  <w:style w:type="paragraph" w:styleId="869">
    <w:name w:val="toc 3"/>
    <w:basedOn w:val="878"/>
    <w:next w:val="878"/>
    <w:uiPriority w:val="39"/>
    <w:unhideWhenUsed/>
    <w:pPr>
      <w:ind w:left="567" w:right="0" w:firstLine="0"/>
      <w:spacing w:after="57"/>
    </w:pPr>
  </w:style>
  <w:style w:type="paragraph" w:styleId="870">
    <w:name w:val="toc 4"/>
    <w:basedOn w:val="878"/>
    <w:next w:val="878"/>
    <w:uiPriority w:val="39"/>
    <w:unhideWhenUsed/>
    <w:pPr>
      <w:ind w:left="850" w:right="0" w:firstLine="0"/>
      <w:spacing w:after="57"/>
    </w:pPr>
  </w:style>
  <w:style w:type="paragraph" w:styleId="871">
    <w:name w:val="toc 5"/>
    <w:basedOn w:val="878"/>
    <w:next w:val="878"/>
    <w:uiPriority w:val="39"/>
    <w:unhideWhenUsed/>
    <w:pPr>
      <w:ind w:left="1134" w:right="0" w:firstLine="0"/>
      <w:spacing w:after="57"/>
    </w:pPr>
  </w:style>
  <w:style w:type="paragraph" w:styleId="872">
    <w:name w:val="toc 6"/>
    <w:basedOn w:val="878"/>
    <w:next w:val="878"/>
    <w:uiPriority w:val="39"/>
    <w:unhideWhenUsed/>
    <w:pPr>
      <w:ind w:left="1417" w:right="0" w:firstLine="0"/>
      <w:spacing w:after="57"/>
    </w:pPr>
  </w:style>
  <w:style w:type="paragraph" w:styleId="873">
    <w:name w:val="toc 7"/>
    <w:basedOn w:val="878"/>
    <w:next w:val="878"/>
    <w:uiPriority w:val="39"/>
    <w:unhideWhenUsed/>
    <w:pPr>
      <w:ind w:left="1701" w:right="0" w:firstLine="0"/>
      <w:spacing w:after="57"/>
    </w:pPr>
  </w:style>
  <w:style w:type="paragraph" w:styleId="874">
    <w:name w:val="toc 8"/>
    <w:basedOn w:val="878"/>
    <w:next w:val="878"/>
    <w:uiPriority w:val="39"/>
    <w:unhideWhenUsed/>
    <w:pPr>
      <w:ind w:left="1984" w:right="0" w:firstLine="0"/>
      <w:spacing w:after="57"/>
    </w:pPr>
  </w:style>
  <w:style w:type="paragraph" w:styleId="875">
    <w:name w:val="toc 9"/>
    <w:basedOn w:val="878"/>
    <w:next w:val="878"/>
    <w:uiPriority w:val="39"/>
    <w:unhideWhenUsed/>
    <w:pPr>
      <w:ind w:left="2268" w:right="0" w:firstLine="0"/>
      <w:spacing w:after="57"/>
    </w:pPr>
  </w:style>
  <w:style w:type="paragraph" w:styleId="876">
    <w:name w:val="TOC Heading"/>
    <w:uiPriority w:val="39"/>
    <w:unhideWhenUsed/>
  </w:style>
  <w:style w:type="paragraph" w:styleId="877">
    <w:name w:val="table of figures"/>
    <w:basedOn w:val="878"/>
    <w:next w:val="878"/>
    <w:uiPriority w:val="99"/>
    <w:unhideWhenUsed/>
    <w:pPr>
      <w:spacing w:after="0" w:afterAutospacing="0"/>
    </w:pPr>
  </w:style>
  <w:style w:type="paragraph" w:styleId="878" w:default="1">
    <w:name w:val="Normal"/>
    <w:qFormat/>
    <w:rPr>
      <w:sz w:val="24"/>
    </w:rPr>
    <w:pPr>
      <w:ind w:left="0" w:right="0" w:firstLine="0"/>
      <w:spacing w:after="198" w:afterAutospacing="0" w:before="198" w:beforeAutospacing="0"/>
      <w:shd w:val="clear" w:color="FFFFFF" w:fill="FFFFFF"/>
      <w:pBdr>
        <w:left w:val="none" w:color="000000" w:sz="4" w:space="0"/>
        <w:top w:val="none" w:color="000000" w:sz="4" w:space="0"/>
        <w:right w:val="none" w:color="000000" w:sz="4" w:space="0"/>
        <w:bottom w:val="none" w:color="000000" w:sz="4" w:space="0"/>
      </w:pBdr>
    </w:pPr>
  </w:style>
  <w:style w:type="table" w:styleId="879" w:default="1">
    <w:name w:val="Normal Table"/>
    <w:uiPriority w:val="99"/>
    <w:semiHidden/>
    <w:unhideWhenUsed/>
    <w:tblPr>
      <w:tblInd w:w="0" w:type="dxa"/>
      <w:tblCellMar>
        <w:left w:w="108" w:type="dxa"/>
        <w:top w:w="0" w:type="dxa"/>
        <w:right w:w="108" w:type="dxa"/>
        <w:bottom w:w="0" w:type="dxa"/>
      </w:tblCellMar>
    </w:tblPr>
  </w:style>
  <w:style w:type="numbering" w:styleId="880" w:default="1">
    <w:name w:val="No List"/>
    <w:uiPriority w:val="99"/>
    <w:semiHidden/>
    <w:unhideWhenUsed/>
  </w:style>
  <w:style w:type="paragraph" w:styleId="881">
    <w:name w:val="No Spacing"/>
    <w:basedOn w:val="878"/>
    <w:qFormat/>
    <w:uiPriority w:val="1"/>
    <w:pPr>
      <w:spacing w:lineRule="auto" w:line="240" w:after="0"/>
    </w:pPr>
  </w:style>
  <w:style w:type="paragraph" w:styleId="882">
    <w:name w:val="List Paragraph"/>
    <w:basedOn w:val="878"/>
    <w:qFormat/>
    <w:uiPriority w:val="34"/>
    <w:pPr>
      <w:contextualSpacing w:val="true"/>
      <w:ind w:left="720"/>
    </w:pPr>
  </w:style>
  <w:style w:type="character" w:styleId="883"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creativecommons.org/licenses/by-sa/4.0/deed.de" TargetMode="External"/><Relationship Id="rId12" Type="http://schemas.openxmlformats.org/officeDocument/2006/relationships/hyperlink" Target="mailto:patrick.schrey@tugraz.at" TargetMode="External"/><Relationship Id="rId13" Type="http://schemas.openxmlformats.org/officeDocument/2006/relationships/hyperlink" Target="mailto:tc@tugraz.at." TargetMode="External"/><Relationship Id="rId14"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ONLYOFFICE/6.3.1.32</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TeachCenter #05 Best-Practice-Beispiel Lektionen im TeachCenter. Interaktive und individualisierte Unterrichtsvorbereitung</dc:title>
  <dc:subject/>
  <dc:creator>Patrick Schrey</dc:creator>
  <dc:description/>
  <cp:lastModifiedBy>Gasplmayr, Katharina (katharina.gasplmayr@tugraz.at)</cp:lastModifiedBy>
  <cp:revision>34</cp:revision>
  <dcterms:modified xsi:type="dcterms:W3CDTF">2021-07-01T08:23:42Z</dcterms:modified>
</cp:coreProperties>
</file>