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settings.xml" ContentType="application/vnd.openxmlformats-officedocument.wordprocessingml.settings+xml"/>
  <Override PartName="/word/commentsExtensible.xml" ContentType="application/vnd.openxmlformats-officedocument.wordprocessingml.commentsExtensible+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8"/>
      </w:pPr>
      <w:r>
        <w:t xml:space="preserve">Video &amp; Animation #03 </w:t>
      </w:r>
      <w:r>
        <w:t xml:space="preserve">TUbeDrop und </w:t>
      </w:r>
      <w:r>
        <w:rPr>
          <w:lang w:val="en-GB"/>
        </w:rPr>
        <w:t xml:space="preserve">TUbe </w:t>
      </w:r>
      <w:r>
        <w:t xml:space="preserve">Recorder: Neue Features rund um T U Graz </w:t>
      </w:r>
      <w:r>
        <w:rPr>
          <w:lang w:val="en-GB"/>
        </w:rPr>
        <w:t xml:space="preserve">TUbe</w:t>
      </w:r>
      <w:r>
        <w:rPr>
          <w:lang w:val="en-GB"/>
        </w:rPr>
      </w:r>
      <w:r/>
    </w:p>
    <w:tbl>
      <w:tblPr>
        <w:tblStyle w:val="670"/>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after="198" w:before="198"/>
              <w:rPr>
                <w:color w:val="000000"/>
              </w:rPr>
              <w:suppressLineNumbers w:val="0"/>
            </w:pPr>
            <w:r>
              <w:rPr>
                <w:b/>
                <w:color w:val="000000" w:themeColor="text1"/>
                <w:sz w:val="24"/>
              </w:rPr>
              <w:t xml:space="preserve">Autor:innen </w:t>
            </w:r>
            <w:r>
              <w:rPr>
                <w:b/>
                <w:color w:val="000000" w:themeColor="text1"/>
                <w:sz w:val="24"/>
              </w:rPr>
            </w:r>
            <w:r/>
          </w:p>
        </w:tc>
        <w:tc>
          <w:tcPr>
            <w:tcW w:w="4677" w:type="dxa"/>
            <w:textDirection w:val="lrTb"/>
            <w:noWrap w:val="false"/>
          </w:tcPr>
          <w:p>
            <w:pPr>
              <w:contextualSpacing w:val="false"/>
              <w:jc w:val="left"/>
              <w:spacing w:after="198" w:before="198"/>
              <w:suppressLineNumbers w:val="0"/>
            </w:pPr>
            <w:r>
              <w:rPr>
                <w:sz w:val="24"/>
              </w:rPr>
              <w:t xml:space="preserve">Katharina Hohla und Video- &amp; Animations-Team </w:t>
            </w:r>
            <w:r/>
          </w:p>
        </w:tc>
      </w:tr>
      <w:tr>
        <w:trPr/>
        <w:tc>
          <w:tcPr>
            <w:tcW w:w="4677" w:type="dxa"/>
            <w:textDirection w:val="lrTb"/>
            <w:noWrap w:val="false"/>
          </w:tcPr>
          <w:p>
            <w:pPr>
              <w:contextualSpacing w:val="false"/>
              <w:jc w:val="left"/>
              <w:spacing w:after="198" w:before="198"/>
              <w:rPr>
                <w:color w:val="000000"/>
              </w:rPr>
              <w:suppressLineNumbers w:val="0"/>
            </w:pPr>
            <w:r>
              <w:rPr>
                <w:b/>
                <w:color w:val="000000" w:themeColor="text1"/>
                <w:sz w:val="24"/>
              </w:rPr>
              <w:t xml:space="preserve">Veröffentlichung</w:t>
            </w:r>
            <w:r>
              <w:rPr>
                <w:b/>
                <w:color w:val="000000"/>
                <w:sz w:val="24"/>
              </w:rPr>
            </w:r>
            <w:r/>
          </w:p>
        </w:tc>
        <w:tc>
          <w:tcPr>
            <w:tcW w:w="4677" w:type="dxa"/>
            <w:textDirection w:val="lrTb"/>
            <w:noWrap w:val="false"/>
          </w:tcPr>
          <w:p>
            <w:pPr>
              <w:contextualSpacing w:val="false"/>
              <w:jc w:val="left"/>
              <w:spacing w:after="198" w:before="198"/>
              <w:suppressLineNumbers w:val="0"/>
            </w:pPr>
            <w:r>
              <w:rPr>
                <w:sz w:val="24"/>
              </w:rPr>
              <w:t xml:space="preserve">Juli 2020</w:t>
            </w:r>
            <w:r>
              <w:rPr>
                <w:sz w:val="24"/>
              </w:rPr>
              <w:t xml:space="preserve"> </w:t>
            </w:r>
            <w:r/>
          </w:p>
        </w:tc>
      </w:tr>
      <w:tr>
        <w:trPr/>
        <w:tc>
          <w:tcPr>
            <w:tcW w:w="4677" w:type="dxa"/>
            <w:textDirection w:val="lrTb"/>
            <w:noWrap w:val="false"/>
          </w:tcPr>
          <w:p>
            <w:pPr>
              <w:contextualSpacing w:val="false"/>
              <w:jc w:val="left"/>
              <w:spacing w:after="198" w:before="198"/>
              <w:rPr>
                <w:color w:val="000000"/>
              </w:rPr>
              <w:suppressLineNumbers w:val="0"/>
            </w:pPr>
            <w:r>
              <w:rPr>
                <w:b/>
                <w:color w:val="000000" w:themeColor="text1"/>
                <w:sz w:val="24"/>
              </w:rPr>
              <w:t xml:space="preserve">Lizenz</w:t>
            </w:r>
            <w:r>
              <w:rPr>
                <w:b/>
                <w:color w:val="000000"/>
                <w:sz w:val="24"/>
              </w:rPr>
            </w:r>
            <w:r/>
          </w:p>
        </w:tc>
        <w:tc>
          <w:tcPr>
            <w:tcW w:w="4677" w:type="dxa"/>
            <w:textDirection w:val="lrTb"/>
            <w:noWrap w:val="false"/>
          </w:tcPr>
          <w:p>
            <w:pPr>
              <w:contextualSpacing w:val="false"/>
              <w:ind w:left="0" w:right="0" w:firstLine="0"/>
              <w:jc w:val="left"/>
              <w:spacing w:lineRule="auto" w:line="276" w:after="198" w:afterAutospacing="0" w:before="198" w:beforeAutospacing="0"/>
              <w:shd w:val="clear" w:fill="auto" w:color="auto"/>
              <w:pBdr>
                <w:left w:val="none" w:color="000000" w:sz="4" w:space="0"/>
                <w:top w:val="none" w:color="000000" w:sz="4" w:space="0"/>
                <w:right w:val="none" w:color="000000" w:sz="4" w:space="0"/>
                <w:bottom w:val="none" w:color="000000" w:sz="4" w:space="0"/>
              </w:pBdr>
              <w:suppressLineNumbers w:val="0"/>
            </w:pPr>
            <w:r>
              <w:rPr>
                <w:sz w:val="24"/>
              </w:rPr>
              <w:t xml:space="preserve">Lizenziert unter der </w:t>
            </w:r>
            <w:r>
              <w:rPr>
                <w:sz w:val="24"/>
              </w:rPr>
            </w:r>
            <w:hyperlink r:id="rId10" w:tooltip="CC BY-SA 4.0" w:history="1">
              <w:r>
                <w:rPr>
                  <w:rStyle w:val="796"/>
                  <w:sz w:val="24"/>
                </w:rPr>
                <w:t xml:space="preserve">Creative-Commons-Lizenz CC BY-SA 4.0</w:t>
              </w:r>
            </w:hyperlink>
            <w:r>
              <w:rPr>
                <w:sz w:val="24"/>
              </w:rPr>
              <w:t xml:space="preserve">.</w:t>
            </w:r>
            <w:r>
              <w:rPr>
                <w:sz w:val="24"/>
              </w:rPr>
            </w:r>
            <w:commentRangeStart w:id="0"/>
            <w:r/>
            <w:commentRangeEnd w:id="0"/>
            <w:r>
              <w:commentReference w:id="0"/>
            </w:r>
            <w:r/>
            <w:r/>
          </w:p>
        </w:tc>
      </w:tr>
    </w:tbl>
    <w:p>
      <w:pPr>
        <w:spacing w:before="198" w:beforeAutospacing="0"/>
        <w:rPr>
          <w:highlight w:val="none"/>
        </w:rPr>
      </w:pPr>
      <w:r/>
      <w:hyperlink r:id="rId11" w:tooltip="Link zur TUbe-Plattform" w:history="1">
        <w:r>
          <w:rPr>
            <w:rStyle w:val="796"/>
          </w:rPr>
          <w:t xml:space="preserve">T U Graz TUbe</w:t>
        </w:r>
      </w:hyperlink>
      <w:r>
        <w:t xml:space="preserve">, das Videoportal der Technischen Universität Graz, und das </w:t>
      </w:r>
      <w:hyperlink r:id="rId12" w:tooltip="Link zum TeachCenter" w:history="1">
        <w:r>
          <w:rPr>
            <w:rStyle w:val="796"/>
          </w:rPr>
          <w:t xml:space="preserve">T U Graz TeachCenter</w:t>
        </w:r>
      </w:hyperlink>
      <w:r>
        <w:t xml:space="preserve"> wurden mit Ende März 2020 noch weiter miteinander verwoben. Dabei entstand TUbeDrop, die Möglichkeit, die eigenen Videos über das TeachCenter direkt zu TUbe hoc</w:t>
      </w:r>
      <w:r>
        <w:t xml:space="preserve">hzuladen und zu verwalten. Seit Mitte Juni 2020 gibt es nun auch schon wieder das nächste Feature, den TUbe Recorder. Dieser ist Teil von TUbeDrop und ermöglicht Lehrenden, Videoaufzeichnungen direkt auf TUbe vorzunehmen.</w:t>
      </w:r>
      <w:r/>
    </w:p>
    <w:p>
      <w:pPr>
        <w:pStyle w:val="640"/>
      </w:pPr>
      <w:r>
        <w:rPr>
          <w:highlight w:val="none"/>
        </w:rPr>
      </w:r>
      <w:r>
        <w:t xml:space="preserve">Was brauche ich, um TUbeDrop und TUbe Recorder verwenden zu können?</w:t>
      </w:r>
      <w:r>
        <w:rPr>
          <w:highlight w:val="none"/>
        </w:rPr>
      </w:r>
      <w:r/>
    </w:p>
    <w:p>
      <w:pPr>
        <w:rPr>
          <w:highlight w:val="none"/>
        </w:rPr>
      </w:pPr>
      <w:r>
        <w:t xml:space="preserve">Die Anwendung TUbe Recorder ist derzeit an die Verwendung eines TeachCenter-Kurses gebunden. Es gibt noch keinen TeachCenter-Kurs zu Ihrer LV? Senden Sie gerne eine Anfrage an das </w:t>
      </w:r>
      <w:hyperlink r:id="rId13" w:tooltip="E-Mail des TeachCenter-Teams" w:history="1">
        <w:r>
          <w:rPr>
            <w:rStyle w:val="796"/>
          </w:rPr>
          <w:t xml:space="preserve">TeachCenter-Team</w:t>
        </w:r>
      </w:hyperlink>
      <w:r>
        <w:t xml:space="preserve">. </w:t>
      </w:r>
      <w:r/>
    </w:p>
    <w:p>
      <w:pPr>
        <w:rPr>
          <w:highlight w:val="none"/>
        </w:rPr>
      </w:pPr>
      <w:r>
        <w:rPr>
          <w:highlight w:val="none"/>
        </w:rPr>
      </w:r>
      <w:r>
        <w:t xml:space="preserve">TUbeDrop ist in Ihrem TC-Kurs noch nicht aktiviert? Sie können TUbeDrop jederzeit aktivieren lassen, ebenfalls per Mail an </w:t>
      </w:r>
      <w:r>
        <w:t xml:space="preserve">das </w:t>
      </w:r>
      <w:hyperlink r:id="rId14" w:tooltip="E-Mail des TeachCenter-Teams" w:history="1">
        <w:r>
          <w:rPr>
            <w:rStyle w:val="796"/>
          </w:rPr>
          <w:t xml:space="preserve">TeachCenter-Team</w:t>
        </w:r>
      </w:hyperlink>
      <w:r>
        <w:t xml:space="preserve"> (entweder gleich bei der TC-Kursbeantragung oder auch später).</w:t>
      </w:r>
      <w:r>
        <w:rPr>
          <w:highlight w:val="none"/>
        </w:rPr>
      </w:r>
      <w:r/>
    </w:p>
    <w:p>
      <w:pPr>
        <w:rPr>
          <w:highlight w:val="none"/>
        </w:rPr>
      </w:pPr>
      <w:r>
        <w:rPr>
          <w:highlight w:val="none"/>
        </w:rPr>
      </w:r>
      <w:r>
        <w:t xml:space="preserve">Sobald Ihr Kurs freigeschaltet wurde, werden Sie verständigt und können TUbeDrop nutzen.</w:t>
      </w:r>
      <w:r>
        <w:rPr>
          <w:highlight w:val="none"/>
        </w:rPr>
      </w:r>
      <w:r/>
    </w:p>
    <w:p>
      <w:pPr>
        <w:pStyle w:val="642"/>
      </w:pPr>
      <w:r>
        <w:rPr>
          <w:highlight w:val="none"/>
        </w:rPr>
      </w:r>
      <w:r>
        <w:t xml:space="preserve">Zugang zu TUbeDrop und TUbe Recorder</w:t>
      </w:r>
      <w:r>
        <w:rPr>
          <w:highlight w:val="none"/>
        </w:rPr>
      </w:r>
      <w:r/>
    </w:p>
    <w:p>
      <w:pPr>
        <w:rPr>
          <w:highlight w:val="none"/>
        </w:rPr>
      </w:pPr>
      <w:r>
        <w:t xml:space="preserve">Melden Sie sich im entsprechenden TeachCenter-Kurs an, für den Sie TUbeDrop (und somit auch TUbe Recorder) freischalten haben lassen. Aktivieren Sie den Bearbeitungsmodus, indem Sie auf „Kurs bearbeiten“ &gt; „Bearbeiten einschalten“ klicken. Nun sehen Sie TU</w:t>
      </w:r>
      <w:r>
        <w:t xml:space="preserve">beDrop.</w:t>
      </w:r>
      <w:r>
        <w:rPr>
          <w:highlight w:val="none"/>
        </w:rPr>
      </w:r>
      <w:r/>
    </w:p>
    <w:p>
      <w:pPr>
        <w:rPr>
          <w:highlight w:val="none"/>
        </w:rPr>
      </w:pPr>
      <w:r>
        <w:rPr>
          <w:highlight w:val="none"/>
        </w:rPr>
      </w:r>
      <w:r>
        <w:rPr>
          <w:highlight w:val="white"/>
        </w:rPr>
        <w:t xml:space="preserve">Über „Video hinzufügen“ können Sie bereits vorhandene Video zu TUbe hochladen. Mit Klick auf „Video aufnehmen“ gelangen Sie zum TUbe Recorder, wo Sie direkt Ihren Bildschirm und/oder Ihre Webcam mit oder ohne Ton aufzeichnen können.</w:t>
      </w:r>
      <w:r>
        <w:rPr>
          <w:highlight w:val="none"/>
        </w:rPr>
      </w:r>
      <w:r/>
    </w:p>
    <w:p>
      <w:pPr>
        <w:pStyle w:val="642"/>
      </w:pPr>
      <w:r>
        <w:rPr>
          <w:highlight w:val="none"/>
        </w:rPr>
      </w:r>
      <w:r>
        <w:t xml:space="preserve">Video hinzufügen</w:t>
      </w:r>
      <w:r/>
    </w:p>
    <w:p>
      <w:pPr>
        <w:rPr>
          <w:highlight w:val="none"/>
        </w:rPr>
      </w:pPr>
      <w:r>
        <w:t xml:space="preserve">Geben Sie Ihrem Video einen Titel und tragen Sie optional den:die Vortragende:n und das Datum des Videos ein. Nun erscheinen zwei Uploadbereiche:</w:t>
      </w:r>
      <w:r>
        <w:rPr>
          <w:highlight w:val="none"/>
        </w:rPr>
      </w:r>
      <w:r/>
    </w:p>
    <w:p>
      <w:pPr>
        <w:pStyle w:val="818"/>
        <w:numPr>
          <w:ilvl w:val="0"/>
          <w:numId w:val="1"/>
        </w:numPr>
      </w:pPr>
      <w:r>
        <w:rPr>
          <w:highlight w:val="none"/>
        </w:rPr>
      </w:r>
      <w:r>
        <w:t xml:space="preserve">Der erste Uploadbereich „Allgemeines Video" sollte genutzt werden, wenn Sie Videomaterial verwenden, welches nur eine:n Vortragende:n im Bild zeigt bzw. in dem kein Text zu sehen ist.</w:t>
      </w:r>
      <w:r/>
    </w:p>
    <w:p>
      <w:pPr>
        <w:pStyle w:val="818"/>
        <w:numPr>
          <w:ilvl w:val="0"/>
          <w:numId w:val="1"/>
        </w:numPr>
      </w:pPr>
      <w:r>
        <w:t xml:space="preserve">Sollte in Ihrem Video jedoch auch eine PowerPoint-Präsentation oder äh</w:t>
      </w:r>
      <w:r>
        <w:t xml:space="preserve">nliches zu sehen sein, laden Sie Ihr Video bitte im Uploadbereich „Screencast” hoch. Der Grund hierfür ist, dass der Text der Präsentation so durchsuchbar gemacht werden kann.</w:t>
      </w:r>
      <w:r/>
    </w:p>
    <w:p>
      <w:pPr>
        <w:pStyle w:val="818"/>
        <w:numPr>
          <w:ilvl w:val="0"/>
          <w:numId w:val="1"/>
        </w:numPr>
      </w:pPr>
      <w:r>
        <w:t xml:space="preserve">Sollten zwei synchrone Videos vorhanden sein (siehe z. B. TUbe Recorder), könn</w:t>
      </w:r>
      <w:r>
        <w:t xml:space="preserve">en beide Dateien gleichzeitig hochgeladen werden.</w:t>
      </w:r>
      <w:r>
        <w:rPr>
          <w:highlight w:val="none"/>
        </w:rPr>
      </w:r>
      <w:r/>
    </w:p>
    <w:p>
      <w:pPr>
        <w:ind w:left="0" w:firstLine="0"/>
        <w:rPr>
          <w:highlight w:val="none"/>
        </w:rPr>
      </w:pPr>
      <w:r>
        <w:rPr>
          <w:highlight w:val="none"/>
        </w:rPr>
      </w:r>
      <w:r>
        <w:t xml:space="preserve">Klicken Sie abschließend auf „Änderungen speichern”.</w:t>
      </w:r>
      <w:r>
        <w:rPr>
          <w:highlight w:val="none"/>
        </w:rPr>
      </w:r>
      <w:r/>
    </w:p>
    <w:p>
      <w:pPr>
        <w:ind w:left="0" w:firstLine="0"/>
      </w:pPr>
      <w:r>
        <w:rPr>
          <w:highlight w:val="none"/>
        </w:rPr>
      </w:r>
      <w:r>
        <w:t xml:space="preserve">Danach können Sie den Status Ihrer hochgeladenen Videodateien jederzeit einsehen, indem Sie in Ihrem TeachCenter-Kurs oben im TUbeDrop-Block auf „Zum Überblick…“ klicken. </w:t>
      </w:r>
      <w:r/>
    </w:p>
    <w:p>
      <w:pPr>
        <w:ind w:left="0" w:firstLine="0"/>
      </w:pPr>
      <w:r>
        <w:t xml:space="preserve">Ein grünes Häkchen neben der jeweiligen Videodatei zeigt an, dass der Upload auf TUbe</w:t>
      </w:r>
      <w:r>
        <w:t xml:space="preserve"> funktioniert hat und das Video auf TUbe verfügbar ist. Über diese Ansicht können Sie mit Hilfe des Augensymbols auch die Sichtbarkeit der Videos für Ihre Studierenden anpassen. </w:t>
      </w:r>
      <w:r/>
    </w:p>
    <w:p>
      <w:pPr>
        <w:ind w:left="0" w:firstLine="0"/>
        <w:rPr>
          <w:highlight w:val="none"/>
        </w:rPr>
      </w:pPr>
      <w:r>
        <w:t xml:space="preserve">Weiters ist es möglich bereits hochgeladene Videos von TUbe zu entfernen.</w:t>
      </w:r>
      <w:r>
        <w:rPr>
          <w:highlight w:val="none"/>
        </w:rPr>
      </w:r>
      <w:r/>
    </w:p>
    <w:p>
      <w:pPr>
        <w:pStyle w:val="642"/>
      </w:pPr>
      <w:r>
        <w:rPr>
          <w:highlight w:val="none"/>
        </w:rPr>
      </w:r>
      <w:r>
        <w:t xml:space="preserve">Video aufnehmen</w:t>
      </w:r>
      <w:r>
        <w:rPr>
          <w:highlight w:val="none"/>
        </w:rPr>
      </w:r>
      <w:r/>
    </w:p>
    <w:p>
      <w:pPr>
        <w:rPr>
          <w:highlight w:val="none"/>
        </w:rPr>
      </w:pPr>
      <w:r>
        <w:t xml:space="preserve">Für das Aufnehmen eines Videos mit dem TUbe Recorder sind folgende Schritte zu befolgen:</w:t>
      </w:r>
      <w:r/>
    </w:p>
    <w:p>
      <w:pPr>
        <w:pStyle w:val="818"/>
        <w:numPr>
          <w:ilvl w:val="0"/>
          <w:numId w:val="2"/>
        </w:numPr>
        <w:contextualSpacing w:val="false"/>
      </w:pPr>
      <w:r>
        <w:rPr>
          <w:highlight w:val="none"/>
        </w:rPr>
      </w:r>
      <w:r>
        <w:t xml:space="preserve">Entscheiden Sie, ob Sie nur ihren Bildschirm, nur ihre Webcam (Kamera), oder ihren Bildschirm und Webcam gleichzeitig aufzeichnen wollen.</w:t>
      </w:r>
      <w:r/>
    </w:p>
    <w:p>
      <w:pPr>
        <w:pStyle w:val="818"/>
        <w:numPr>
          <w:ilvl w:val="0"/>
          <w:numId w:val="2"/>
        </w:numPr>
        <w:contextualSpacing w:val="false"/>
      </w:pPr>
      <w:r>
        <w:t xml:space="preserve">Geben Sie ggf. Ihrem Browser die Erlaubnis, auf das Kamerabild bzw. Bildschirminhalte zuzugreifen.</w:t>
      </w:r>
      <w:r/>
    </w:p>
    <w:p>
      <w:pPr>
        <w:pStyle w:val="818"/>
        <w:numPr>
          <w:ilvl w:val="0"/>
          <w:numId w:val="2"/>
        </w:numPr>
        <w:contextualSpacing w:val="false"/>
      </w:pPr>
      <w:r>
        <w:t xml:space="preserve">Sie erhalten eine Vorschau der gewählten Quellen. Bestätigen Sie diese mit „weiter“ oder klicken Sie auf „Quelle(n) neu auswählen“, wenn Sie noch nicht zufrieden sind. </w:t>
      </w:r>
      <w:r>
        <w:rPr>
          <w:highlight w:val="none"/>
        </w:rPr>
      </w:r>
      <w:r/>
    </w:p>
    <w:p>
      <w:pPr>
        <w:pStyle w:val="818"/>
        <w:numPr>
          <w:ilvl w:val="0"/>
          <w:numId w:val="2"/>
        </w:numPr>
        <w:contextualSpacing w:val="false"/>
      </w:pPr>
      <w:r>
        <w:rPr>
          <w:highlight w:val="none"/>
        </w:rPr>
      </w:r>
      <w:r>
        <w:t xml:space="preserve">Entscheiden Sie, ob Ihre Aufzeichnung mit oder ohne Audio getätigt werden soll. Haben Sie sich dafür entschieden, das Mikrofon zu verwenden, so können Sie dieses testen, indem sich das Audiometer während Ihres Sprechens bewegt. </w:t>
      </w:r>
      <w:r/>
    </w:p>
    <w:p>
      <w:pPr>
        <w:pStyle w:val="818"/>
        <w:numPr>
          <w:ilvl w:val="0"/>
          <w:numId w:val="2"/>
        </w:numPr>
        <w:contextualSpacing w:val="false"/>
      </w:pPr>
      <w:r>
        <w:t xml:space="preserve">Jetzt ist alles bereit</w:t>
      </w:r>
      <w:r>
        <w:t xml:space="preserve"> für die Aufzeichnung. Starten und stoppen Sie die Aufzeichnung durch Klicken auf die entsprechende kreisförmige rote Schaltfläche. </w:t>
      </w:r>
      <w:r/>
    </w:p>
    <w:p>
      <w:pPr>
        <w:pStyle w:val="818"/>
        <w:numPr>
          <w:ilvl w:val="0"/>
          <w:numId w:val="2"/>
        </w:numPr>
        <w:contextualSpacing w:val="false"/>
      </w:pPr>
      <w:r>
        <w:t xml:space="preserve">Nach Stoppen der Aufzeichnung können Sie diese im Browser überprüfen und ggf. wiederholen (Verwerfen und neu aufzeichnen)</w:t>
      </w:r>
      <w:r>
        <w:t xml:space="preserve">. Zudem haben Sie die Möglichkeit, Anfang und Ende des Videos entsprechend wegzuschneiden.</w:t>
      </w:r>
      <w:r>
        <w:rPr>
          <w:highlight w:val="none"/>
        </w:rPr>
      </w:r>
      <w:r/>
    </w:p>
    <w:p>
      <w:pPr>
        <w:contextualSpacing w:val="false"/>
        <w:ind w:left="709" w:firstLine="0"/>
      </w:pPr>
      <w:r>
        <w:rPr>
          <w:highlight w:val="none"/>
        </w:rPr>
        <w:t xml:space="preserve">Tipp: </w:t>
      </w:r>
      <w:r>
        <w:t xml:space="preserve">Überprüfen Sie die Audio-/Videoqualität vor einer längeren Aufzeichnung, indem Sie kurz aufzeichnen und an dieser Stelle reinhören/-schauen.</w:t>
      </w:r>
      <w:r>
        <w:rPr>
          <w:highlight w:val="none"/>
        </w:rPr>
      </w:r>
      <w:r/>
    </w:p>
    <w:p>
      <w:pPr>
        <w:pStyle w:val="818"/>
        <w:numPr>
          <w:ilvl w:val="0"/>
          <w:numId w:val="2"/>
        </w:numPr>
        <w:contextualSpacing w:val="false"/>
      </w:pPr>
      <w:r>
        <w:rPr>
          <w:highlight w:val="none"/>
        </w:rPr>
      </w:r>
      <w:r>
        <w:t xml:space="preserve">Ergänzen Sie nun den Titel und den Namen der vortragenden Person entsprechend. Laden Sie nun per Klick auf die entsprechende Schaltfläche das Video direkt auf TUbe hoch („Zu TUbe hochladen“) und/oder speichern Sie die Aufzeichnung lokal ab („Aufzeichnung s</w:t>
      </w:r>
      <w:r>
        <w:t xml:space="preserve">peichern“). Alle Videos, die Sie lokal abspeichern, können Sie selbstverständlich auch zu jeder Zeit mithilfe von TUbeDrop hochladen.</w:t>
      </w:r>
      <w:r>
        <w:rPr>
          <w:highlight w:val="none"/>
        </w:rPr>
      </w:r>
      <w:r/>
    </w:p>
    <w:p>
      <w:pPr>
        <w:contextualSpacing w:val="false"/>
        <w:ind w:left="0" w:firstLine="0"/>
      </w:pPr>
      <w:r>
        <w:rPr>
          <w:highlight w:val="none"/>
        </w:rPr>
      </w:r>
      <w:r>
        <w:t xml:space="preserve">WICHTIG: </w:t>
      </w:r>
      <w:r>
        <w:t xml:space="preserve">Bitte beachten Sie, dass der Upload bzw. die automatisierte Nachbearbeitung der Aufzeichnung je nach Länge des Videos und Auslastung unseres Servers etwas dauern kann. Den Status des Vorgangs sehen Sie in TUbeDrop. Sobald die Vorgänge abgeschlosse</w:t>
      </w:r>
      <w:r>
        <w:t xml:space="preserve">n sind, finden Sie das fertige Video in Ihrer TUbe-Serie, indem Sie dem Link im Kursabschnitt TUbe folgen. </w:t>
      </w:r>
      <w:r/>
    </w:p>
    <w:p>
      <w:pPr>
        <w:contextualSpacing w:val="false"/>
        <w:ind w:left="0" w:firstLine="0"/>
        <w:rPr>
          <w:highlight w:val="none"/>
        </w:rPr>
      </w:pPr>
      <w:r>
        <w:t xml:space="preserve">Bitte beachten Sie außerdem, dass die Aufzeichnung auf Ihrem lokalen Rechner erfolgt und während der Aufzeichnung keine Daten übertragen werden. Dami</w:t>
      </w:r>
      <w:r>
        <w:t xml:space="preserve">t nimmt im Gegensatz zu Online-Aufzeichnungen die Qualität Ihres Videos nicht ab, wenn Sie Probleme mit der Netzwerkverbindung haben.</w:t>
      </w:r>
      <w:r>
        <w:rPr>
          <w:highlight w:val="none"/>
        </w:rPr>
      </w:r>
      <w:r/>
    </w:p>
    <w:p>
      <w:pPr>
        <w:pStyle w:val="642"/>
      </w:pPr>
      <w:r>
        <w:rPr>
          <w:highlight w:val="none"/>
        </w:rPr>
      </w:r>
      <w:r>
        <w:t xml:space="preserve">Wo können Studierende die fertig hochgeladenen Videos ansehen? </w:t>
      </w:r>
      <w:r/>
    </w:p>
    <w:p>
      <w:pPr>
        <w:contextualSpacing w:val="false"/>
        <w:ind w:left="0" w:firstLine="0"/>
        <w:rPr>
          <w:highlight w:val="none"/>
        </w:rPr>
      </w:pPr>
      <w:r>
        <w:t xml:space="preserve">Grundsätzlich sind TUbe-Videos mit den jeweiligen TeachCenter-Kursen verknüpft. Daher haben alle zum TeachCenter-Kurs eingeschriebenen Personen auch Zugriff auf die dazugehörigen Videos auf TUbe. Studie</w:t>
      </w:r>
      <w:r>
        <w:t xml:space="preserve">rende können nun über zwei Wege zu den fertigen Videos gelangen. Entweder über den Kursabschnitt „TUbe“ im entsprechenden TeachCenter-Kurs oder, jetzt neu, indem sie sich auf TUbe einloggen, auf „Courses“ klicken und die entsprechende Lehrveranstaltung aus</w:t>
      </w:r>
      <w:r>
        <w:t xml:space="preserve">wählen.</w:t>
      </w:r>
      <w:r>
        <w:rPr>
          <w:highlight w:val="none"/>
        </w:rPr>
      </w:r>
      <w:r/>
    </w:p>
    <w:p>
      <w:pPr>
        <w:pStyle w:val="640"/>
      </w:pPr>
      <w:r>
        <w:rPr>
          <w:highlight w:val="none"/>
        </w:rPr>
        <w:t xml:space="preserve">Sticker zum Beitrag</w:t>
      </w:r>
      <w:r/>
    </w:p>
    <w:p>
      <w:r>
        <mc:AlternateContent>
          <mc:Choice Requires="wpg">
            <w:drawing>
              <wp:inline xmlns:wp="http://schemas.openxmlformats.org/drawingml/2006/wordprocessingDrawing" distT="0" distB="0" distL="0" distR="0">
                <wp:extent cx="3592046" cy="1169852"/>
                <wp:effectExtent l="0" t="0" r="0" b="0"/>
                <wp:docPr id="1" name="" hidden="false" title="Sticker zum Beitrag: Das TU Graz TUbe-Logo: eine rote Wolke mit einem Play-Button darin und der Schriftzug &quot;TUbe&quo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Das TU Graz TUbe-Logo: eine rote Wolke mit einem Play-Button darin und der Schriftzug &quot;TUbe&quot;"/>
                        <pic:cNvPicPr>
                          <a:picLocks noChangeAspect="1"/>
                        </pic:cNvPicPr>
                        <pic:nvPr isPhoto="0" userDrawn="0"/>
                      </pic:nvPicPr>
                      <pic:blipFill>
                        <a:blip r:embed="rId15"/>
                        <a:stretch/>
                      </pic:blipFill>
                      <pic:spPr bwMode="auto">
                        <a:xfrm rot="0" flipH="0" flipV="0">
                          <a:off x="0" y="0"/>
                          <a:ext cx="3592045" cy="116985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82.8pt;height:92.1pt;rotation:0;" stroked="false">
                <v:path textboxrect="0,0,0,0"/>
                <v:imagedata r:id="rId15" o:title=""/>
              </v:shape>
            </w:pict>
          </mc:Fallback>
        </mc:AlternateContent>
      </w:r>
      <w:r>
        <w:rPr>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algoi, Elisabetta (e.valgoi@tugraz.at)" w:date="2021-06-18T09:36:41Z" w:initials="VE(">
    <w:p w14:paraId="00000001" w14:textId="00000001">
      <w:pPr>
        <w:spacing w:line="240" w:after="0" w:lineRule="auto" w:before="0"/>
        <w:ind w:firstLine="0" w:left="0" w:right="0"/>
        <w:jc w:val="left"/>
      </w:pPr>
      <w:r>
        <w:rPr>
          <w:rFonts w:eastAsia="Arial" w:ascii="Arial" w:hAnsi="Arial" w:cs="Arial"/>
          <w:sz w:val="22"/>
        </w:rPr>
        <w:t xml:space="preserve">Oder teilweise</w:t>
      </w:r>
    </w:p>
    <w:p w14:paraId="00000002" w14:textId="00000002">
      <w:pPr>
        <w:spacing w:line="240" w:after="0" w:lineRule="auto" w:before="0"/>
        <w:ind w:firstLine="0" w:left="0" w:right="0"/>
        <w:jc w:val="left"/>
      </w:pPr>
      <w:r>
        <w:rPr>
          <w:rFonts w:eastAsia="Arial" w:ascii="Arial" w:hAnsi="Arial" w:cs="Arial"/>
          <w:sz w:val="22"/>
        </w:rPr>
        <w:t xml:space="preserve"/>
      </w:r>
    </w:p>
    <w:p w14:paraId="00000003" w14:textId="00000003">
      <w:pPr>
        <w:spacing w:line="240" w:after="0" w:lineRule="auto" w:before="0"/>
        <w:ind w:firstLine="0" w:left="0" w:right="0"/>
        <w:jc w:val="left"/>
      </w:pPr>
      <w:r>
        <w:rPr>
          <w:rFonts w:eastAsia="Arial" w:ascii="Arial" w:hAnsi="Arial" w:cs="Arial"/>
          <w:sz w:val="22"/>
        </w:rPr>
        <w:t xml:space="preserve">Lizenziert unter der Creative-Commons-Lizenz CC BY-SA 4.0. (richtigen Link einfügen: Quickinfo-Text = CC BY-SA 4.0)</w:t>
      </w:r>
    </w:p>
    <w:p w14:paraId="00000004" w14:textId="00000004">
      <w:pPr>
        <w:spacing w:line="240" w:after="0" w:lineRule="auto" w:before="0"/>
        <w:ind w:firstLine="0" w:left="0" w:right="0"/>
        <w:jc w:val="left"/>
      </w:pPr>
      <w:r>
        <w:rPr>
          <w:rFonts w:eastAsia="Arial" w:ascii="Arial" w:hAnsi="Arial" w:cs="Arial"/>
          <w:sz w:val="22"/>
        </w:rPr>
        <w:t xml:space="preserve"/>
      </w:r>
    </w:p>
    <w:p w14:paraId="00000005" w14:textId="00000005">
      <w:pPr>
        <w:spacing w:line="240" w:after="0" w:lineRule="auto" w:before="0"/>
        <w:ind w:firstLine="0" w:left="0" w:right="0"/>
        <w:jc w:val="left"/>
      </w:pPr>
      <w:r>
        <w:rPr>
          <w:rFonts w:eastAsia="Arial" w:ascii="Arial" w:hAnsi="Arial" w:cs="Arial"/>
          <w:sz w:val="22"/>
        </w:rPr>
        <w:t xml:space="preserve">https://creativecommons.org/licenses/by-sa/4.0/deed.de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0A359D1" w16cex:dateUtc="2021-06-18T07:36:41Z"/>
</w16cex:commentsExtensible>
</file>

<file path=word/commentsIds.xml><?xml version="1.0" encoding="utf-8"?>
<w16cid:commentsIds xmlns:mc="http://schemas.openxmlformats.org/markup-compatibility/2006" xmlns:w16cid="http://schemas.microsoft.com/office/word/2016/wordml/cid" mc:Ignorable="w16cid">
  <w16cid:commentId w16cid:paraId="00000005" w16cid:durableId="30A359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goi, Elisabetta (e.valgoi@tugraz.at)">
    <w15:presenceInfo w15:providerId="Teamlab" w15:userId="53d13ac904ccb_elival14"/>
  </w15:person>
</w15:people>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8">
    <w:name w:val="Heading 1"/>
    <w:basedOn w:val="814"/>
    <w:next w:val="814"/>
    <w:link w:val="639"/>
    <w:qFormat/>
    <w:uiPriority w:val="9"/>
    <w:rPr>
      <w:rFonts w:ascii="Arial" w:hAnsi="Arial" w:cs="Arial" w:eastAsia="Arial"/>
      <w:b/>
      <w:sz w:val="40"/>
      <w:szCs w:val="40"/>
    </w:rPr>
    <w:pPr>
      <w:keepLines/>
      <w:keepNext/>
      <w:spacing w:after="200" w:before="480"/>
      <w:outlineLvl w:val="0"/>
    </w:pPr>
  </w:style>
  <w:style w:type="character" w:styleId="639">
    <w:name w:val="Heading 1 Char"/>
    <w:link w:val="638"/>
    <w:uiPriority w:val="9"/>
    <w:rPr>
      <w:b/>
    </w:rPr>
  </w:style>
  <w:style w:type="paragraph" w:styleId="640">
    <w:name w:val="Heading 2"/>
    <w:basedOn w:val="814"/>
    <w:next w:val="814"/>
    <w:link w:val="641"/>
    <w:qFormat/>
    <w:uiPriority w:val="9"/>
    <w:unhideWhenUsed/>
    <w:rPr>
      <w:rFonts w:ascii="Arial" w:hAnsi="Arial" w:cs="Arial" w:eastAsia="Arial"/>
      <w:b/>
      <w:sz w:val="34"/>
    </w:rPr>
    <w:pPr>
      <w:keepLines/>
      <w:keepNext/>
      <w:spacing w:after="200" w:before="360"/>
      <w:outlineLvl w:val="1"/>
    </w:pPr>
  </w:style>
  <w:style w:type="character" w:styleId="641">
    <w:name w:val="Heading 2 Char"/>
    <w:link w:val="640"/>
    <w:uiPriority w:val="9"/>
    <w:rPr>
      <w:b/>
    </w:rPr>
  </w:style>
  <w:style w:type="paragraph" w:styleId="642">
    <w:name w:val="Heading 3"/>
    <w:basedOn w:val="814"/>
    <w:next w:val="814"/>
    <w:link w:val="643"/>
    <w:qFormat/>
    <w:uiPriority w:val="9"/>
    <w:unhideWhenUsed/>
    <w:rPr>
      <w:rFonts w:ascii="Arial" w:hAnsi="Arial" w:cs="Arial" w:eastAsia="Arial"/>
      <w:b/>
      <w:sz w:val="30"/>
      <w:szCs w:val="30"/>
    </w:rPr>
    <w:pPr>
      <w:keepLines/>
      <w:keepNext/>
      <w:spacing w:after="200" w:before="320"/>
      <w:outlineLvl w:val="2"/>
    </w:pPr>
  </w:style>
  <w:style w:type="character" w:styleId="643">
    <w:name w:val="Heading 3 Char"/>
    <w:link w:val="642"/>
    <w:uiPriority w:val="9"/>
    <w:rPr>
      <w:b/>
    </w:rPr>
  </w:style>
  <w:style w:type="paragraph" w:styleId="644">
    <w:name w:val="Heading 4"/>
    <w:basedOn w:val="814"/>
    <w:next w:val="814"/>
    <w:link w:val="645"/>
    <w:qFormat/>
    <w:uiPriority w:val="9"/>
    <w:unhideWhenUsed/>
    <w:rPr>
      <w:rFonts w:ascii="Arial" w:hAnsi="Arial" w:cs="Arial" w:eastAsia="Arial"/>
      <w:b/>
      <w:bCs/>
      <w:sz w:val="26"/>
      <w:szCs w:val="26"/>
    </w:rPr>
    <w:pPr>
      <w:keepLines/>
      <w:keepNext/>
      <w:spacing w:after="200" w:before="320"/>
      <w:outlineLvl w:val="3"/>
    </w:pPr>
  </w:style>
  <w:style w:type="character" w:styleId="645">
    <w:name w:val="Heading 4 Char"/>
    <w:link w:val="644"/>
    <w:uiPriority w:val="9"/>
    <w:rPr>
      <w:rFonts w:ascii="Arial" w:hAnsi="Arial" w:cs="Arial" w:eastAsia="Arial"/>
      <w:b/>
      <w:bCs/>
      <w:sz w:val="26"/>
      <w:szCs w:val="26"/>
    </w:rPr>
  </w:style>
  <w:style w:type="paragraph" w:styleId="646">
    <w:name w:val="Heading 5"/>
    <w:basedOn w:val="814"/>
    <w:next w:val="814"/>
    <w:link w:val="647"/>
    <w:qFormat/>
    <w:uiPriority w:val="9"/>
    <w:unhideWhenUsed/>
    <w:rPr>
      <w:rFonts w:ascii="Arial" w:hAnsi="Arial" w:cs="Arial" w:eastAsia="Arial"/>
      <w:b/>
      <w:bCs/>
      <w:sz w:val="24"/>
      <w:szCs w:val="24"/>
    </w:rPr>
    <w:pPr>
      <w:keepLines/>
      <w:keepNext/>
      <w:spacing w:after="200" w:before="320"/>
      <w:outlineLvl w:val="4"/>
    </w:pPr>
  </w:style>
  <w:style w:type="character" w:styleId="647">
    <w:name w:val="Heading 5 Char"/>
    <w:link w:val="646"/>
    <w:uiPriority w:val="9"/>
    <w:rPr>
      <w:rFonts w:ascii="Arial" w:hAnsi="Arial" w:cs="Arial" w:eastAsia="Arial"/>
      <w:b/>
      <w:bCs/>
      <w:sz w:val="24"/>
      <w:szCs w:val="24"/>
    </w:rPr>
  </w:style>
  <w:style w:type="paragraph" w:styleId="648">
    <w:name w:val="Heading 6"/>
    <w:basedOn w:val="814"/>
    <w:next w:val="814"/>
    <w:link w:val="649"/>
    <w:qFormat/>
    <w:uiPriority w:val="9"/>
    <w:unhideWhenUsed/>
    <w:rPr>
      <w:rFonts w:ascii="Arial" w:hAnsi="Arial" w:cs="Arial" w:eastAsia="Arial"/>
      <w:b/>
      <w:bCs/>
      <w:sz w:val="22"/>
      <w:szCs w:val="22"/>
    </w:rPr>
    <w:pPr>
      <w:keepLines/>
      <w:keepNext/>
      <w:spacing w:after="200" w:before="320"/>
      <w:outlineLvl w:val="5"/>
    </w:pPr>
  </w:style>
  <w:style w:type="character" w:styleId="649">
    <w:name w:val="Heading 6 Char"/>
    <w:link w:val="648"/>
    <w:uiPriority w:val="9"/>
    <w:rPr>
      <w:rFonts w:ascii="Arial" w:hAnsi="Arial" w:cs="Arial" w:eastAsia="Arial"/>
      <w:b/>
      <w:bCs/>
      <w:sz w:val="22"/>
      <w:szCs w:val="22"/>
    </w:rPr>
  </w:style>
  <w:style w:type="paragraph" w:styleId="650">
    <w:name w:val="Heading 7"/>
    <w:basedOn w:val="814"/>
    <w:next w:val="814"/>
    <w:link w:val="651"/>
    <w:qFormat/>
    <w:uiPriority w:val="9"/>
    <w:unhideWhenUsed/>
    <w:rPr>
      <w:rFonts w:ascii="Arial" w:hAnsi="Arial" w:cs="Arial" w:eastAsia="Arial"/>
      <w:b/>
      <w:bCs/>
      <w:i/>
      <w:iCs/>
      <w:sz w:val="22"/>
      <w:szCs w:val="22"/>
    </w:rPr>
    <w:pPr>
      <w:keepLines/>
      <w:keepNext/>
      <w:spacing w:after="200" w:before="320"/>
      <w:outlineLvl w:val="6"/>
    </w:pPr>
  </w:style>
  <w:style w:type="character" w:styleId="651">
    <w:name w:val="Heading 7 Char"/>
    <w:link w:val="650"/>
    <w:uiPriority w:val="9"/>
    <w:rPr>
      <w:rFonts w:ascii="Arial" w:hAnsi="Arial" w:cs="Arial" w:eastAsia="Arial"/>
      <w:b/>
      <w:bCs/>
      <w:i/>
      <w:iCs/>
      <w:sz w:val="22"/>
      <w:szCs w:val="22"/>
    </w:rPr>
  </w:style>
  <w:style w:type="paragraph" w:styleId="652">
    <w:name w:val="Heading 8"/>
    <w:basedOn w:val="814"/>
    <w:next w:val="814"/>
    <w:link w:val="653"/>
    <w:qFormat/>
    <w:uiPriority w:val="9"/>
    <w:unhideWhenUsed/>
    <w:rPr>
      <w:rFonts w:ascii="Arial" w:hAnsi="Arial" w:cs="Arial" w:eastAsia="Arial"/>
      <w:i/>
      <w:iCs/>
      <w:sz w:val="22"/>
      <w:szCs w:val="22"/>
    </w:rPr>
    <w:pPr>
      <w:keepLines/>
      <w:keepNext/>
      <w:spacing w:after="200" w:before="320"/>
      <w:outlineLvl w:val="7"/>
    </w:pPr>
  </w:style>
  <w:style w:type="character" w:styleId="653">
    <w:name w:val="Heading 8 Char"/>
    <w:link w:val="652"/>
    <w:uiPriority w:val="9"/>
    <w:rPr>
      <w:rFonts w:ascii="Arial" w:hAnsi="Arial" w:cs="Arial" w:eastAsia="Arial"/>
      <w:i/>
      <w:iCs/>
      <w:sz w:val="22"/>
      <w:szCs w:val="22"/>
    </w:rPr>
  </w:style>
  <w:style w:type="paragraph" w:styleId="654">
    <w:name w:val="Heading 9"/>
    <w:basedOn w:val="814"/>
    <w:next w:val="814"/>
    <w:link w:val="655"/>
    <w:qFormat/>
    <w:uiPriority w:val="9"/>
    <w:unhideWhenUsed/>
    <w:rPr>
      <w:rFonts w:ascii="Arial" w:hAnsi="Arial" w:cs="Arial" w:eastAsia="Arial"/>
      <w:i/>
      <w:iCs/>
      <w:sz w:val="21"/>
      <w:szCs w:val="21"/>
    </w:rPr>
    <w:pPr>
      <w:keepLines/>
      <w:keepNext/>
      <w:spacing w:after="200" w:before="320"/>
      <w:outlineLvl w:val="8"/>
    </w:pPr>
  </w:style>
  <w:style w:type="character" w:styleId="655">
    <w:name w:val="Heading 9 Char"/>
    <w:link w:val="654"/>
    <w:uiPriority w:val="9"/>
    <w:rPr>
      <w:rFonts w:ascii="Arial" w:hAnsi="Arial" w:cs="Arial" w:eastAsia="Arial"/>
      <w:i/>
      <w:iCs/>
      <w:sz w:val="21"/>
      <w:szCs w:val="21"/>
    </w:rPr>
  </w:style>
  <w:style w:type="paragraph" w:styleId="656">
    <w:name w:val="Title"/>
    <w:basedOn w:val="814"/>
    <w:next w:val="814"/>
    <w:link w:val="657"/>
    <w:qFormat/>
    <w:uiPriority w:val="10"/>
    <w:rPr>
      <w:sz w:val="48"/>
      <w:szCs w:val="48"/>
    </w:rPr>
    <w:pPr>
      <w:contextualSpacing w:val="true"/>
      <w:spacing w:after="200" w:before="300"/>
    </w:pPr>
  </w:style>
  <w:style w:type="character" w:styleId="657">
    <w:name w:val="Title Char"/>
    <w:link w:val="656"/>
    <w:uiPriority w:val="10"/>
    <w:rPr>
      <w:sz w:val="48"/>
      <w:szCs w:val="48"/>
    </w:rPr>
  </w:style>
  <w:style w:type="paragraph" w:styleId="658">
    <w:name w:val="Subtitle"/>
    <w:basedOn w:val="814"/>
    <w:next w:val="814"/>
    <w:link w:val="659"/>
    <w:qFormat/>
    <w:uiPriority w:val="11"/>
    <w:rPr>
      <w:sz w:val="24"/>
      <w:szCs w:val="24"/>
    </w:rPr>
    <w:pPr>
      <w:spacing w:after="200" w:before="200"/>
    </w:pPr>
  </w:style>
  <w:style w:type="character" w:styleId="659">
    <w:name w:val="Subtitle Char"/>
    <w:link w:val="658"/>
    <w:uiPriority w:val="11"/>
    <w:rPr>
      <w:sz w:val="24"/>
      <w:szCs w:val="24"/>
    </w:rPr>
  </w:style>
  <w:style w:type="paragraph" w:styleId="660">
    <w:name w:val="Quote"/>
    <w:basedOn w:val="814"/>
    <w:next w:val="814"/>
    <w:link w:val="661"/>
    <w:qFormat/>
    <w:uiPriority w:val="29"/>
    <w:rPr>
      <w:i/>
    </w:rPr>
    <w:pPr>
      <w:ind w:left="720" w:right="720"/>
    </w:pPr>
  </w:style>
  <w:style w:type="character" w:styleId="661">
    <w:name w:val="Quote Char"/>
    <w:link w:val="660"/>
    <w:uiPriority w:val="29"/>
    <w:rPr>
      <w:i/>
    </w:rPr>
  </w:style>
  <w:style w:type="paragraph" w:styleId="662">
    <w:name w:val="Intense Quote"/>
    <w:basedOn w:val="814"/>
    <w:next w:val="814"/>
    <w:link w:val="663"/>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663">
    <w:name w:val="Intense Quote Char"/>
    <w:link w:val="662"/>
    <w:uiPriority w:val="30"/>
    <w:rPr>
      <w:i/>
    </w:rPr>
  </w:style>
  <w:style w:type="paragraph" w:styleId="664">
    <w:name w:val="Header"/>
    <w:basedOn w:val="814"/>
    <w:link w:val="665"/>
    <w:uiPriority w:val="99"/>
    <w:unhideWhenUsed/>
    <w:pPr>
      <w:spacing w:lineRule="auto" w:line="240" w:after="0"/>
      <w:tabs>
        <w:tab w:val="center" w:pos="7143" w:leader="none"/>
        <w:tab w:val="right" w:pos="14287" w:leader="none"/>
      </w:tabs>
    </w:pPr>
  </w:style>
  <w:style w:type="character" w:styleId="665">
    <w:name w:val="Header Char"/>
    <w:link w:val="664"/>
    <w:uiPriority w:val="99"/>
  </w:style>
  <w:style w:type="paragraph" w:styleId="666">
    <w:name w:val="Footer"/>
    <w:basedOn w:val="814"/>
    <w:link w:val="669"/>
    <w:uiPriority w:val="99"/>
    <w:unhideWhenUsed/>
    <w:pPr>
      <w:spacing w:lineRule="auto" w:line="240" w:after="0"/>
      <w:tabs>
        <w:tab w:val="center" w:pos="7143" w:leader="none"/>
        <w:tab w:val="right" w:pos="14287" w:leader="none"/>
      </w:tabs>
    </w:pPr>
  </w:style>
  <w:style w:type="character" w:styleId="667">
    <w:name w:val="Footer Char"/>
    <w:link w:val="666"/>
    <w:uiPriority w:val="99"/>
  </w:style>
  <w:style w:type="paragraph" w:styleId="668">
    <w:name w:val="Caption"/>
    <w:basedOn w:val="814"/>
    <w:next w:val="814"/>
    <w:qFormat/>
    <w:uiPriority w:val="35"/>
    <w:semiHidden/>
    <w:unhideWhenUsed/>
    <w:rPr>
      <w:b/>
      <w:bCs/>
      <w:color w:val="4F81BD" w:themeColor="accent1"/>
      <w:sz w:val="18"/>
      <w:szCs w:val="18"/>
    </w:rPr>
    <w:pPr>
      <w:spacing w:lineRule="auto" w:line="276"/>
    </w:pPr>
  </w:style>
  <w:style w:type="character" w:styleId="669">
    <w:name w:val="Caption Char"/>
    <w:basedOn w:val="668"/>
    <w:link w:val="666"/>
    <w:uiPriority w:val="99"/>
  </w:style>
  <w:style w:type="table" w:styleId="670">
    <w:name w:val="Table Grid"/>
    <w:basedOn w:val="81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71">
    <w:name w:val="Table Grid Light"/>
    <w:basedOn w:val="81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72">
    <w:name w:val="Plain Table 1"/>
    <w:basedOn w:val="81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Color="text1" w:themeTint="0D"/>
      </w:tcPr>
    </w:tblStylePr>
    <w:tblStylePr w:type="band1Vert">
      <w:tcPr>
        <w:shd w:val="clear" w:color="FFFFFF"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3">
    <w:name w:val="Plain Table 2"/>
    <w:basedOn w:val="81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4">
    <w:name w:val="Plain Table 3"/>
    <w:basedOn w:val="81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5">
    <w:name w:val="Plain Table 4"/>
    <w:basedOn w:val="81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6">
    <w:name w:val="Plain Table 5"/>
    <w:basedOn w:val="81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677">
    <w:name w:val="Grid Table 1 Light"/>
    <w:basedOn w:val="81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8">
    <w:name w:val="Grid Table 1 Light - Accent 1"/>
    <w:basedOn w:val="81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9">
    <w:name w:val="Grid Table 1 Light - Accent 2"/>
    <w:basedOn w:val="81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80">
    <w:name w:val="Grid Table 1 Light - Accent 3"/>
    <w:basedOn w:val="81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81">
    <w:name w:val="Grid Table 1 Light - Accent 4"/>
    <w:basedOn w:val="81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82">
    <w:name w:val="Grid Table 1 Light - Accent 5"/>
    <w:basedOn w:val="81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83">
    <w:name w:val="Grid Table 1 Light - Accent 6"/>
    <w:basedOn w:val="81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4">
    <w:name w:val="Grid Table 2"/>
    <w:basedOn w:val="81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5">
    <w:name w:val="Grid Table 2 - Accent 1"/>
    <w:basedOn w:val="81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6">
    <w:name w:val="Grid Table 2 - Accent 2"/>
    <w:basedOn w:val="81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7">
    <w:name w:val="Grid Table 2 - Accent 3"/>
    <w:basedOn w:val="81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8">
    <w:name w:val="Grid Table 2 - Accent 4"/>
    <w:basedOn w:val="81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9">
    <w:name w:val="Grid Table 2 - Accent 5"/>
    <w:basedOn w:val="81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90">
    <w:name w:val="Grid Table 2 - Accent 6"/>
    <w:basedOn w:val="81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91">
    <w:name w:val="Grid Table 3"/>
    <w:basedOn w:val="81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1"/>
    <w:basedOn w:val="81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2"/>
    <w:basedOn w:val="81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4">
    <w:name w:val="Grid Table 3 - Accent 3"/>
    <w:basedOn w:val="81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5">
    <w:name w:val="Grid Table 3 - Accent 4"/>
    <w:basedOn w:val="81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6">
    <w:name w:val="Grid Table 3 - Accent 5"/>
    <w:basedOn w:val="81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7">
    <w:name w:val="Grid Table 3 - Accent 6"/>
    <w:basedOn w:val="81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8">
    <w:name w:val="Grid Table 4"/>
    <w:basedOn w:val="81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rFonts w:ascii="Arial" w:hAnsi="Arial"/>
        <w:b/>
        <w:color w:val="FFFFFF"/>
        <w:sz w:val="22"/>
      </w:rPr>
      <w:tcPr>
        <w:shd w:val="clear" w:color="FFFFFF"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9">
    <w:name w:val="Grid Table 4 - Accent 1"/>
    <w:basedOn w:val="81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32"/>
      </w:tcPr>
    </w:tblStylePr>
    <w:tblStylePr w:type="band1Vert">
      <w:rPr>
        <w:rFonts w:ascii="Arial" w:hAnsi="Arial"/>
        <w:color w:val="404040"/>
        <w:sz w:val="22"/>
      </w:rPr>
      <w:tcPr>
        <w:shd w:val="clear" w:color="FFFFFF" w:themeColor="accent1" w:themeTint="32"/>
      </w:tcPr>
    </w:tblStylePr>
    <w:tblStylePr w:type="firstCol">
      <w:rPr>
        <w:b/>
        <w:color w:val="404040"/>
      </w:rPr>
    </w:tblStylePr>
    <w:tblStylePr w:type="firstRow">
      <w:rPr>
        <w:rFonts w:ascii="Arial" w:hAnsi="Arial"/>
        <w:b/>
        <w:color w:val="FFFFFF"/>
        <w:sz w:val="22"/>
      </w:rPr>
      <w:tcPr>
        <w:shd w:val="clear" w:color="FFFFFF"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00">
    <w:name w:val="Grid Table 4 - Accent 2"/>
    <w:basedOn w:val="81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rFonts w:ascii="Arial" w:hAnsi="Arial"/>
        <w:b/>
        <w:color w:val="FFFFFF"/>
        <w:sz w:val="22"/>
      </w:rPr>
      <w:tcPr>
        <w:shd w:val="clear" w:color="FFFFFF"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01">
    <w:name w:val="Grid Table 4 - Accent 3"/>
    <w:basedOn w:val="81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rFonts w:ascii="Arial" w:hAnsi="Arial"/>
        <w:b/>
        <w:color w:val="FFFFFF"/>
        <w:sz w:val="22"/>
      </w:rPr>
      <w:tcPr>
        <w:shd w:val="clear" w:color="FFFFFF"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02">
    <w:name w:val="Grid Table 4 - Accent 4"/>
    <w:basedOn w:val="81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rFonts w:ascii="Arial" w:hAnsi="Arial"/>
        <w:b/>
        <w:color w:val="FFFFFF"/>
        <w:sz w:val="22"/>
      </w:rPr>
      <w:tcPr>
        <w:shd w:val="clear" w:color="FFFFFF"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03">
    <w:name w:val="Grid Table 4 - Accent 5"/>
    <w:basedOn w:val="81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rFonts w:ascii="Arial" w:hAnsi="Arial"/>
        <w:b/>
        <w:color w:val="FFFFFF"/>
        <w:sz w:val="22"/>
      </w:rPr>
      <w:tcPr>
        <w:shd w:val="clear" w:color="FFFFFF"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4">
    <w:name w:val="Grid Table 4 - Accent 6"/>
    <w:basedOn w:val="81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rFonts w:ascii="Arial" w:hAnsi="Arial"/>
        <w:b/>
        <w:color w:val="FFFFFF"/>
        <w:sz w:val="22"/>
      </w:rPr>
      <w:tcPr>
        <w:shd w:val="clear" w:color="FFFFFF"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5">
    <w:name w:val="Grid Table 5 Dark"/>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text1" w:themeTint="40"/>
    </w:tblPr>
    <w:tblStylePr w:type="band1Horz">
      <w:tcPr>
        <w:shd w:val="clear" w:color="FFFFFF" w:themeColor="text1" w:themeTint="75"/>
      </w:tcPr>
    </w:tblStylePr>
    <w:tblStylePr w:type="band1Vert">
      <w:tcPr>
        <w:shd w:val="clear" w:color="FFFFFF" w:themeColor="text1" w:themeTint="75"/>
      </w:tcPr>
    </w:tblStylePr>
    <w:tblStylePr w:type="firstCol">
      <w:rPr>
        <w:rFonts w:ascii="Arial" w:hAnsi="Arial"/>
        <w:b/>
        <w:color w:val="FFFFFF"/>
        <w:sz w:val="22"/>
      </w:rPr>
      <w:tcPr>
        <w:shd w:val="clear" w:color="FFFFFF" w:themeColor="text1"/>
      </w:tcPr>
    </w:tblStylePr>
    <w:tblStylePr w:type="firstRow">
      <w:rPr>
        <w:rFonts w:ascii="Arial" w:hAnsi="Arial"/>
        <w:b/>
        <w:color w:val="FFFFFF"/>
        <w:sz w:val="22"/>
      </w:rPr>
      <w:tcPr>
        <w:shd w:val="clear" w:color="FFFFFF" w:themeColor="text1"/>
      </w:tcPr>
    </w:tblStylePr>
    <w:tblStylePr w:type="lastCol">
      <w:rPr>
        <w:rFonts w:ascii="Arial" w:hAnsi="Arial"/>
        <w:b/>
        <w:color w:val="FFFFFF"/>
        <w:sz w:val="22"/>
      </w:rPr>
      <w:tcPr>
        <w:shd w:val="clear" w:color="FFFFFF" w:themeColor="text1"/>
      </w:tcPr>
    </w:tblStylePr>
    <w:tblStylePr w:type="lastRow">
      <w:rPr>
        <w:rFonts w:ascii="Arial" w:hAnsi="Arial"/>
        <w:b/>
        <w:color w:val="FFFFFF"/>
        <w:sz w:val="22"/>
      </w:rPr>
      <w:tcPr>
        <w:shd w:val="clear" w:color="FFFFFF" w:themeColor="text1"/>
        <w:tcBorders>
          <w:top w:val="single" w:color="000000" w:sz="4" w:space="0" w:themeColor="light1"/>
        </w:tcBorders>
      </w:tcPr>
    </w:tblStylePr>
  </w:style>
  <w:style w:type="table" w:styleId="706">
    <w:name w:val="Grid Table 5 Dark- Accent 1"/>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1" w:themeTint="34"/>
    </w:tblPr>
    <w:tblStylePr w:type="band1Horz">
      <w:tcPr>
        <w:shd w:val="clear" w:color="FFFFFF" w:themeColor="accent1" w:themeTint="75"/>
      </w:tcPr>
    </w:tblStylePr>
    <w:tblStylePr w:type="band1Vert">
      <w:tcPr>
        <w:shd w:val="clear" w:color="FFFFFF" w:themeColor="accent1" w:themeTint="75"/>
      </w:tcPr>
    </w:tblStylePr>
    <w:tblStylePr w:type="firstCol">
      <w:rPr>
        <w:rFonts w:ascii="Arial" w:hAnsi="Arial"/>
        <w:b/>
        <w:color w:val="FFFFFF"/>
        <w:sz w:val="22"/>
      </w:rPr>
      <w:tcPr>
        <w:shd w:val="clear" w:color="FFFFFF" w:themeColor="accent1"/>
      </w:tcPr>
    </w:tblStylePr>
    <w:tblStylePr w:type="firstRow">
      <w:rPr>
        <w:rFonts w:ascii="Arial" w:hAnsi="Arial"/>
        <w:b/>
        <w:color w:val="FFFFFF"/>
        <w:sz w:val="22"/>
      </w:rPr>
      <w:tcPr>
        <w:shd w:val="clear" w:color="FFFFFF" w:themeColor="accent1"/>
      </w:tcPr>
    </w:tblStylePr>
    <w:tblStylePr w:type="lastCol">
      <w:rPr>
        <w:rFonts w:ascii="Arial" w:hAnsi="Arial"/>
        <w:b/>
        <w:color w:val="FFFFFF"/>
        <w:sz w:val="22"/>
      </w:rPr>
      <w:tcPr>
        <w:shd w:val="clear" w:color="FFFFFF" w:themeColor="accent1"/>
      </w:tcPr>
    </w:tblStylePr>
    <w:tblStylePr w:type="lastRow">
      <w:rPr>
        <w:rFonts w:ascii="Arial" w:hAnsi="Arial"/>
        <w:b/>
        <w:color w:val="FFFFFF"/>
        <w:sz w:val="22"/>
      </w:rPr>
      <w:tcPr>
        <w:shd w:val="clear" w:color="FFFFFF" w:themeColor="accent1"/>
        <w:tcBorders>
          <w:top w:val="single" w:color="000000" w:sz="4" w:space="0" w:themeColor="light1"/>
        </w:tcBorders>
      </w:tcPr>
    </w:tblStylePr>
  </w:style>
  <w:style w:type="table" w:styleId="707">
    <w:name w:val="Grid Table 5 Dark - Accent 2"/>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2" w:themeTint="32"/>
    </w:tblPr>
    <w:tblStylePr w:type="band1Horz">
      <w:tcPr>
        <w:shd w:val="clear" w:color="FFFFFF" w:themeColor="accent2" w:themeTint="75"/>
      </w:tcPr>
    </w:tblStylePr>
    <w:tblStylePr w:type="band1Vert">
      <w:tcPr>
        <w:shd w:val="clear" w:color="FFFFFF" w:themeColor="accent2" w:themeTint="75"/>
      </w:tcPr>
    </w:tblStylePr>
    <w:tblStylePr w:type="firstCol">
      <w:rPr>
        <w:rFonts w:ascii="Arial" w:hAnsi="Arial"/>
        <w:b/>
        <w:color w:val="FFFFFF"/>
        <w:sz w:val="22"/>
      </w:rPr>
      <w:tcPr>
        <w:shd w:val="clear" w:color="FFFFFF" w:themeColor="accent2"/>
      </w:tcPr>
    </w:tblStylePr>
    <w:tblStylePr w:type="firstRow">
      <w:rPr>
        <w:rFonts w:ascii="Arial" w:hAnsi="Arial"/>
        <w:b/>
        <w:color w:val="FFFFFF"/>
        <w:sz w:val="22"/>
      </w:rPr>
      <w:tcPr>
        <w:shd w:val="clear" w:color="FFFFFF" w:themeColor="accent2"/>
      </w:tcPr>
    </w:tblStylePr>
    <w:tblStylePr w:type="lastCol">
      <w:rPr>
        <w:rFonts w:ascii="Arial" w:hAnsi="Arial"/>
        <w:b/>
        <w:color w:val="FFFFFF"/>
        <w:sz w:val="22"/>
      </w:rPr>
      <w:tcPr>
        <w:shd w:val="clear" w:color="FFFFFF" w:themeColor="accent2"/>
      </w:tcPr>
    </w:tblStylePr>
    <w:tblStylePr w:type="lastRow">
      <w:rPr>
        <w:rFonts w:ascii="Arial" w:hAnsi="Arial"/>
        <w:b/>
        <w:color w:val="FFFFFF"/>
        <w:sz w:val="22"/>
      </w:rPr>
      <w:tcPr>
        <w:shd w:val="clear" w:color="FFFFFF" w:themeColor="accent2"/>
        <w:tcBorders>
          <w:top w:val="single" w:color="000000" w:sz="4" w:space="0" w:themeColor="light1"/>
        </w:tcBorders>
      </w:tcPr>
    </w:tblStylePr>
  </w:style>
  <w:style w:type="table" w:styleId="708">
    <w:name w:val="Grid Table 5 Dark - Accent 3"/>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3" w:themeTint="34"/>
    </w:tblPr>
    <w:tblStylePr w:type="band1Horz">
      <w:tcPr>
        <w:shd w:val="clear" w:color="FFFFFF" w:themeColor="accent3" w:themeTint="75"/>
      </w:tcPr>
    </w:tblStylePr>
    <w:tblStylePr w:type="band1Vert">
      <w:tcPr>
        <w:shd w:val="clear" w:color="FFFFFF" w:themeColor="accent3" w:themeTint="75"/>
      </w:tcPr>
    </w:tblStylePr>
    <w:tblStylePr w:type="firstCol">
      <w:rPr>
        <w:rFonts w:ascii="Arial" w:hAnsi="Arial"/>
        <w:b/>
        <w:color w:val="FFFFFF"/>
        <w:sz w:val="22"/>
      </w:rPr>
      <w:tcPr>
        <w:shd w:val="clear" w:color="FFFFFF" w:themeColor="accent3"/>
      </w:tcPr>
    </w:tblStylePr>
    <w:tblStylePr w:type="firstRow">
      <w:rPr>
        <w:rFonts w:ascii="Arial" w:hAnsi="Arial"/>
        <w:b/>
        <w:color w:val="FFFFFF"/>
        <w:sz w:val="22"/>
      </w:rPr>
      <w:tcPr>
        <w:shd w:val="clear" w:color="FFFFFF" w:themeColor="accent3"/>
      </w:tcPr>
    </w:tblStylePr>
    <w:tblStylePr w:type="lastCol">
      <w:rPr>
        <w:rFonts w:ascii="Arial" w:hAnsi="Arial"/>
        <w:b/>
        <w:color w:val="FFFFFF"/>
        <w:sz w:val="22"/>
      </w:rPr>
      <w:tcPr>
        <w:shd w:val="clear" w:color="FFFFFF" w:themeColor="accent3"/>
      </w:tcPr>
    </w:tblStylePr>
    <w:tblStylePr w:type="lastRow">
      <w:rPr>
        <w:rFonts w:ascii="Arial" w:hAnsi="Arial"/>
        <w:b/>
        <w:color w:val="FFFFFF"/>
        <w:sz w:val="22"/>
      </w:rPr>
      <w:tcPr>
        <w:shd w:val="clear" w:color="FFFFFF" w:themeColor="accent3"/>
        <w:tcBorders>
          <w:top w:val="single" w:color="000000" w:sz="4" w:space="0" w:themeColor="light1"/>
        </w:tcBorders>
      </w:tcPr>
    </w:tblStylePr>
  </w:style>
  <w:style w:type="table" w:styleId="709">
    <w:name w:val="Grid Table 5 Dark- Accent 4"/>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4" w:themeTint="34"/>
    </w:tblPr>
    <w:tblStylePr w:type="band1Horz">
      <w:tcPr>
        <w:shd w:val="clear" w:color="FFFFFF" w:themeColor="accent4" w:themeTint="75"/>
      </w:tcPr>
    </w:tblStylePr>
    <w:tblStylePr w:type="band1Vert">
      <w:tcPr>
        <w:shd w:val="clear" w:color="FFFFFF" w:themeColor="accent4" w:themeTint="75"/>
      </w:tcPr>
    </w:tblStylePr>
    <w:tblStylePr w:type="firstCol">
      <w:rPr>
        <w:rFonts w:ascii="Arial" w:hAnsi="Arial"/>
        <w:b/>
        <w:color w:val="FFFFFF"/>
        <w:sz w:val="22"/>
      </w:rPr>
      <w:tcPr>
        <w:shd w:val="clear" w:color="FFFFFF" w:themeColor="accent4"/>
      </w:tcPr>
    </w:tblStylePr>
    <w:tblStylePr w:type="firstRow">
      <w:rPr>
        <w:rFonts w:ascii="Arial" w:hAnsi="Arial"/>
        <w:b/>
        <w:color w:val="FFFFFF"/>
        <w:sz w:val="22"/>
      </w:rPr>
      <w:tcPr>
        <w:shd w:val="clear" w:color="FFFFFF" w:themeColor="accent4"/>
      </w:tcPr>
    </w:tblStylePr>
    <w:tblStylePr w:type="lastCol">
      <w:rPr>
        <w:rFonts w:ascii="Arial" w:hAnsi="Arial"/>
        <w:b/>
        <w:color w:val="FFFFFF"/>
        <w:sz w:val="22"/>
      </w:rPr>
      <w:tcPr>
        <w:shd w:val="clear" w:color="FFFFFF" w:themeColor="accent4"/>
      </w:tcPr>
    </w:tblStylePr>
    <w:tblStylePr w:type="lastRow">
      <w:rPr>
        <w:rFonts w:ascii="Arial" w:hAnsi="Arial"/>
        <w:b/>
        <w:color w:val="FFFFFF"/>
        <w:sz w:val="22"/>
      </w:rPr>
      <w:tcPr>
        <w:shd w:val="clear" w:color="FFFFFF" w:themeColor="accent4"/>
        <w:tcBorders>
          <w:top w:val="single" w:color="000000" w:sz="4" w:space="0" w:themeColor="light1"/>
        </w:tcBorders>
      </w:tcPr>
    </w:tblStylePr>
  </w:style>
  <w:style w:type="table" w:styleId="710">
    <w:name w:val="Grid Table 5 Dark - Accent 5"/>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5" w:themeTint="34"/>
    </w:tblPr>
    <w:tblStylePr w:type="band1Horz">
      <w:tcPr>
        <w:shd w:val="clear" w:color="FFFFFF" w:themeColor="accent5" w:themeTint="75"/>
      </w:tcPr>
    </w:tblStylePr>
    <w:tblStylePr w:type="band1Vert">
      <w:tcPr>
        <w:shd w:val="clear" w:color="FFFFFF" w:themeColor="accent5" w:themeTint="75"/>
      </w:tcPr>
    </w:tblStylePr>
    <w:tblStylePr w:type="firstCol">
      <w:rPr>
        <w:rFonts w:ascii="Arial" w:hAnsi="Arial"/>
        <w:b/>
        <w:color w:val="FFFFFF"/>
        <w:sz w:val="22"/>
      </w:rPr>
      <w:tcPr>
        <w:shd w:val="clear" w:color="FFFFFF" w:themeColor="accent5"/>
      </w:tcPr>
    </w:tblStylePr>
    <w:tblStylePr w:type="firstRow">
      <w:rPr>
        <w:rFonts w:ascii="Arial" w:hAnsi="Arial"/>
        <w:b/>
        <w:color w:val="FFFFFF"/>
        <w:sz w:val="22"/>
      </w:rPr>
      <w:tcPr>
        <w:shd w:val="clear" w:color="FFFFFF" w:themeColor="accent5"/>
      </w:tcPr>
    </w:tblStylePr>
    <w:tblStylePr w:type="lastCol">
      <w:rPr>
        <w:rFonts w:ascii="Arial" w:hAnsi="Arial"/>
        <w:b/>
        <w:color w:val="FFFFFF"/>
        <w:sz w:val="22"/>
      </w:rPr>
      <w:tcPr>
        <w:shd w:val="clear" w:color="FFFFFF" w:themeColor="accent5"/>
      </w:tcPr>
    </w:tblStylePr>
    <w:tblStylePr w:type="lastRow">
      <w:rPr>
        <w:rFonts w:ascii="Arial" w:hAnsi="Arial"/>
        <w:b/>
        <w:color w:val="FFFFFF"/>
        <w:sz w:val="22"/>
      </w:rPr>
      <w:tcPr>
        <w:shd w:val="clear" w:color="FFFFFF" w:themeColor="accent5"/>
        <w:tcBorders>
          <w:top w:val="single" w:color="000000" w:sz="4" w:space="0" w:themeColor="light1"/>
        </w:tcBorders>
      </w:tcPr>
    </w:tblStylePr>
  </w:style>
  <w:style w:type="table" w:styleId="711">
    <w:name w:val="Grid Table 5 Dark - Accent 6"/>
    <w:basedOn w:val="81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6" w:themeTint="34"/>
    </w:tblPr>
    <w:tblStylePr w:type="band1Horz">
      <w:tcPr>
        <w:shd w:val="clear" w:color="FFFFFF" w:themeColor="accent6" w:themeTint="75"/>
      </w:tcPr>
    </w:tblStylePr>
    <w:tblStylePr w:type="band1Vert">
      <w:tcPr>
        <w:shd w:val="clear" w:color="FFFFFF" w:themeColor="accent6" w:themeTint="75"/>
      </w:tcPr>
    </w:tblStylePr>
    <w:tblStylePr w:type="firstCol">
      <w:rPr>
        <w:rFonts w:ascii="Arial" w:hAnsi="Arial"/>
        <w:b/>
        <w:color w:val="FFFFFF"/>
        <w:sz w:val="22"/>
      </w:rPr>
      <w:tcPr>
        <w:shd w:val="clear" w:color="FFFFFF" w:themeColor="accent6"/>
      </w:tcPr>
    </w:tblStylePr>
    <w:tblStylePr w:type="firstRow">
      <w:rPr>
        <w:rFonts w:ascii="Arial" w:hAnsi="Arial"/>
        <w:b/>
        <w:color w:val="FFFFFF"/>
        <w:sz w:val="22"/>
      </w:rPr>
      <w:tcPr>
        <w:shd w:val="clear" w:color="FFFFFF" w:themeColor="accent6"/>
      </w:tcPr>
    </w:tblStylePr>
    <w:tblStylePr w:type="lastCol">
      <w:rPr>
        <w:rFonts w:ascii="Arial" w:hAnsi="Arial"/>
        <w:b/>
        <w:color w:val="FFFFFF"/>
        <w:sz w:val="22"/>
      </w:rPr>
      <w:tcPr>
        <w:shd w:val="clear" w:color="FFFFFF" w:themeColor="accent6"/>
      </w:tcPr>
    </w:tblStylePr>
    <w:tblStylePr w:type="lastRow">
      <w:rPr>
        <w:rFonts w:ascii="Arial" w:hAnsi="Arial"/>
        <w:b/>
        <w:color w:val="FFFFFF"/>
        <w:sz w:val="22"/>
      </w:rPr>
      <w:tcPr>
        <w:shd w:val="clear" w:color="FFFFFF" w:themeColor="accent6"/>
        <w:tcBorders>
          <w:top w:val="single" w:color="000000" w:sz="4" w:space="0" w:themeColor="light1"/>
        </w:tcBorders>
      </w:tcPr>
    </w:tblStylePr>
  </w:style>
  <w:style w:type="table" w:styleId="712">
    <w:name w:val="Grid Table 6 Colorful"/>
    <w:basedOn w:val="81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Color="text1" w:themeTint="34"/>
      </w:tcPr>
    </w:tblStylePr>
    <w:tblStylePr w:type="band1Vert">
      <w:tcPr>
        <w:shd w:val="clear" w:color="FFFFFF"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3">
    <w:name w:val="Grid Table 6 Colorful - Accent 1"/>
    <w:basedOn w:val="81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4">
    <w:name w:val="Grid Table 6 Colorful - Accent 2"/>
    <w:basedOn w:val="81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5">
    <w:name w:val="Grid Table 6 Colorful - Accent 3"/>
    <w:basedOn w:val="81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6">
    <w:name w:val="Grid Table 6 Colorful - Accent 4"/>
    <w:basedOn w:val="81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7">
    <w:name w:val="Grid Table 6 Colorful - Accent 5"/>
    <w:basedOn w:val="81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8">
    <w:name w:val="Grid Table 6 Colorful - Accent 6"/>
    <w:basedOn w:val="81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9">
    <w:name w:val="Grid Table 7 Colorful"/>
    <w:basedOn w:val="81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0D"/>
      </w:tcPr>
    </w:tblStylePr>
    <w:tblStylePr w:type="band1Vert">
      <w:tcPr>
        <w:shd w:val="clear" w:color="FFFFFF"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720">
    <w:name w:val="Grid Table 7 Colorful - Accent 1"/>
    <w:basedOn w:val="81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721">
    <w:name w:val="Grid Table 7 Colorful - Accent 2"/>
    <w:basedOn w:val="81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722">
    <w:name w:val="Grid Table 7 Colorful - Accent 3"/>
    <w:basedOn w:val="81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723">
    <w:name w:val="Grid Table 7 Colorful - Accent 4"/>
    <w:basedOn w:val="81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724">
    <w:name w:val="Grid Table 7 Colorful - Accent 5"/>
    <w:basedOn w:val="81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725">
    <w:name w:val="Grid Table 7 Colorful - Accent 6"/>
    <w:basedOn w:val="81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726">
    <w:name w:val="List Table 1 Light"/>
    <w:basedOn w:val="815"/>
    <w:uiPriority w:val="99"/>
    <w:pPr>
      <w:spacing w:lineRule="auto" w:line="240" w:after="0"/>
    </w:pPr>
    <w:tblPr>
      <w:tblStyleRowBandSize w:val="1"/>
      <w:tblStyleColBandSize w:val="1"/>
      <w:tblInd w:w="0" w:type="dxa"/>
    </w:tblPr>
    <w:tblStylePr w:type="band1Horz">
      <w:tcPr>
        <w:shd w:val="clear" w:color="FFFFFF" w:themeColor="text1" w:themeTint="40"/>
      </w:tcPr>
    </w:tblStylePr>
    <w:tblStylePr w:type="band1Vert">
      <w:tcPr>
        <w:shd w:val="clear" w:color="FFFFFF"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7">
    <w:name w:val="List Table 1 Light - Accent 1"/>
    <w:basedOn w:val="815"/>
    <w:uiPriority w:val="99"/>
    <w:pPr>
      <w:spacing w:lineRule="auto" w:line="240" w:after="0"/>
    </w:pPr>
    <w:tblPr>
      <w:tblStyleRowBandSize w:val="1"/>
      <w:tblStyleColBandSize w:val="1"/>
      <w:tblInd w:w="0" w:type="dxa"/>
    </w:tblPr>
    <w:tblStylePr w:type="band1Horz">
      <w:tcPr>
        <w:shd w:val="clear" w:color="FFFFFF" w:themeColor="accent1" w:themeTint="40"/>
      </w:tcPr>
    </w:tblStylePr>
    <w:tblStylePr w:type="band1Vert">
      <w:tcPr>
        <w:shd w:val="clear" w:color="FFFFFF"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8">
    <w:name w:val="List Table 1 Light - Accent 2"/>
    <w:basedOn w:val="815"/>
    <w:uiPriority w:val="99"/>
    <w:pPr>
      <w:spacing w:lineRule="auto" w:line="240" w:after="0"/>
    </w:pPr>
    <w:tblPr>
      <w:tblStyleRowBandSize w:val="1"/>
      <w:tblStyleColBandSize w:val="1"/>
      <w:tblInd w:w="0" w:type="dxa"/>
    </w:tblPr>
    <w:tblStylePr w:type="band1Horz">
      <w:tcPr>
        <w:shd w:val="clear" w:color="FFFFFF" w:themeColor="accent2" w:themeTint="40"/>
      </w:tcPr>
    </w:tblStylePr>
    <w:tblStylePr w:type="band1Vert">
      <w:tcPr>
        <w:shd w:val="clear" w:color="FFFFFF"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9">
    <w:name w:val="List Table 1 Light - Accent 3"/>
    <w:basedOn w:val="815"/>
    <w:uiPriority w:val="99"/>
    <w:pPr>
      <w:spacing w:lineRule="auto" w:line="240" w:after="0"/>
    </w:pPr>
    <w:tblPr>
      <w:tblStyleRowBandSize w:val="1"/>
      <w:tblStyleColBandSize w:val="1"/>
      <w:tblInd w:w="0" w:type="dxa"/>
    </w:tblPr>
    <w:tblStylePr w:type="band1Horz">
      <w:tcPr>
        <w:shd w:val="clear" w:color="FFFFFF" w:themeColor="accent3" w:themeTint="40"/>
      </w:tcPr>
    </w:tblStylePr>
    <w:tblStylePr w:type="band1Vert">
      <w:tcPr>
        <w:shd w:val="clear" w:color="FFFFFF"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30">
    <w:name w:val="List Table 1 Light - Accent 4"/>
    <w:basedOn w:val="815"/>
    <w:uiPriority w:val="99"/>
    <w:pPr>
      <w:spacing w:lineRule="auto" w:line="240" w:after="0"/>
    </w:pPr>
    <w:tblPr>
      <w:tblStyleRowBandSize w:val="1"/>
      <w:tblStyleColBandSize w:val="1"/>
      <w:tblInd w:w="0" w:type="dxa"/>
    </w:tblPr>
    <w:tblStylePr w:type="band1Horz">
      <w:tcPr>
        <w:shd w:val="clear" w:color="FFFFFF" w:themeColor="accent4" w:themeTint="40"/>
      </w:tcPr>
    </w:tblStylePr>
    <w:tblStylePr w:type="band1Vert">
      <w:tcPr>
        <w:shd w:val="clear" w:color="FFFFFF"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31">
    <w:name w:val="List Table 1 Light - Accent 5"/>
    <w:basedOn w:val="815"/>
    <w:uiPriority w:val="99"/>
    <w:pPr>
      <w:spacing w:lineRule="auto" w:line="240" w:after="0"/>
    </w:pPr>
    <w:tblPr>
      <w:tblStyleRowBandSize w:val="1"/>
      <w:tblStyleColBandSize w:val="1"/>
      <w:tblInd w:w="0" w:type="dxa"/>
    </w:tblPr>
    <w:tblStylePr w:type="band1Horz">
      <w:tcPr>
        <w:shd w:val="clear" w:color="FFFFFF" w:themeColor="accent5" w:themeTint="40"/>
      </w:tcPr>
    </w:tblStylePr>
    <w:tblStylePr w:type="band1Vert">
      <w:tcPr>
        <w:shd w:val="clear" w:color="FFFFFF"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32">
    <w:name w:val="List Table 1 Light - Accent 6"/>
    <w:basedOn w:val="815"/>
    <w:uiPriority w:val="99"/>
    <w:pPr>
      <w:spacing w:lineRule="auto" w:line="240" w:after="0"/>
    </w:pPr>
    <w:tblPr>
      <w:tblStyleRowBandSize w:val="1"/>
      <w:tblStyleColBandSize w:val="1"/>
      <w:tblInd w:w="0" w:type="dxa"/>
    </w:tblPr>
    <w:tblStylePr w:type="band1Horz">
      <w:tcPr>
        <w:shd w:val="clear" w:color="FFFFFF" w:themeColor="accent6" w:themeTint="40"/>
      </w:tcPr>
    </w:tblStylePr>
    <w:tblStylePr w:type="band1Vert">
      <w:tcPr>
        <w:shd w:val="clear" w:color="FFFFFF"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33">
    <w:name w:val="List Table 2"/>
    <w:basedOn w:val="81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4">
    <w:name w:val="List Table 2 - Accent 1"/>
    <w:basedOn w:val="81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5">
    <w:name w:val="List Table 2 - Accent 2"/>
    <w:basedOn w:val="81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6">
    <w:name w:val="List Table 2 - Accent 3"/>
    <w:basedOn w:val="81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7">
    <w:name w:val="List Table 2 - Accent 4"/>
    <w:basedOn w:val="81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8">
    <w:name w:val="List Table 2 - Accent 5"/>
    <w:basedOn w:val="81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9">
    <w:name w:val="List Table 2 - Accent 6"/>
    <w:basedOn w:val="81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40">
    <w:name w:val="List Table 3"/>
    <w:basedOn w:val="81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41">
    <w:name w:val="List Table 3 - Accent 1"/>
    <w:basedOn w:val="81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42">
    <w:name w:val="List Table 3 - Accent 2"/>
    <w:basedOn w:val="81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Color="accent2" w:themeTint="97"/>
      </w:tcPr>
    </w:tblStylePr>
    <w:tblStylePr w:type="lastCol">
      <w:rPr>
        <w:b/>
        <w:color w:val="404040"/>
      </w:rPr>
    </w:tblStylePr>
    <w:tblStylePr w:type="lastRow">
      <w:rPr>
        <w:b/>
        <w:color w:val="404040"/>
      </w:rPr>
    </w:tblStylePr>
  </w:style>
  <w:style w:type="table" w:styleId="743">
    <w:name w:val="List Table 3 - Accent 3"/>
    <w:basedOn w:val="81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Color="accent3" w:themeTint="98"/>
      </w:tcPr>
    </w:tblStylePr>
    <w:tblStylePr w:type="lastCol">
      <w:rPr>
        <w:b/>
        <w:color w:val="404040"/>
      </w:rPr>
    </w:tblStylePr>
    <w:tblStylePr w:type="lastRow">
      <w:rPr>
        <w:b/>
        <w:color w:val="404040"/>
      </w:rPr>
    </w:tblStylePr>
  </w:style>
  <w:style w:type="table" w:styleId="744">
    <w:name w:val="List Table 3 - Accent 4"/>
    <w:basedOn w:val="81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Color="accent4" w:themeTint="9A"/>
      </w:tcPr>
    </w:tblStylePr>
    <w:tblStylePr w:type="lastCol">
      <w:rPr>
        <w:b/>
        <w:color w:val="404040"/>
      </w:rPr>
    </w:tblStylePr>
    <w:tblStylePr w:type="lastRow">
      <w:rPr>
        <w:b/>
        <w:color w:val="404040"/>
      </w:rPr>
    </w:tblStylePr>
  </w:style>
  <w:style w:type="table" w:styleId="745">
    <w:name w:val="List Table 3 - Accent 5"/>
    <w:basedOn w:val="81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Color="accent5" w:themeTint="9A"/>
      </w:tcPr>
    </w:tblStylePr>
    <w:tblStylePr w:type="lastCol">
      <w:rPr>
        <w:b/>
        <w:color w:val="404040"/>
      </w:rPr>
    </w:tblStylePr>
    <w:tblStylePr w:type="lastRow">
      <w:rPr>
        <w:b/>
        <w:color w:val="404040"/>
      </w:rPr>
    </w:tblStylePr>
  </w:style>
  <w:style w:type="table" w:styleId="746">
    <w:name w:val="List Table 3 - Accent 6"/>
    <w:basedOn w:val="81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Color="accent6" w:themeTint="98"/>
      </w:tcPr>
    </w:tblStylePr>
    <w:tblStylePr w:type="lastCol">
      <w:rPr>
        <w:b/>
        <w:color w:val="404040"/>
      </w:rPr>
    </w:tblStylePr>
    <w:tblStylePr w:type="lastRow">
      <w:rPr>
        <w:b/>
        <w:color w:val="404040"/>
      </w:rPr>
    </w:tblStylePr>
  </w:style>
  <w:style w:type="table" w:styleId="747">
    <w:name w:val="List Table 4"/>
    <w:basedOn w:val="81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48">
    <w:name w:val="List Table 4 - Accent 1"/>
    <w:basedOn w:val="81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49">
    <w:name w:val="List Table 4 - Accent 2"/>
    <w:basedOn w:val="81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b/>
        <w:color w:val="404040"/>
      </w:rPr>
    </w:tblStylePr>
    <w:tblStylePr w:type="firstRow">
      <w:rPr>
        <w:rFonts w:ascii="Arial" w:hAnsi="Arial"/>
        <w:b/>
        <w:color w:val="FFFFFF"/>
        <w:sz w:val="22"/>
      </w:rPr>
      <w:tcPr>
        <w:shd w:val="clear" w:color="FFFFFF" w:themeColor="accent2"/>
      </w:tcPr>
    </w:tblStylePr>
    <w:tblStylePr w:type="lastCol">
      <w:rPr>
        <w:b/>
        <w:color w:val="404040"/>
      </w:rPr>
    </w:tblStylePr>
    <w:tblStylePr w:type="lastRow">
      <w:rPr>
        <w:b/>
        <w:color w:val="404040"/>
      </w:rPr>
    </w:tblStylePr>
  </w:style>
  <w:style w:type="table" w:styleId="750">
    <w:name w:val="List Table 4 - Accent 3"/>
    <w:basedOn w:val="81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b/>
        <w:color w:val="404040"/>
      </w:rPr>
    </w:tblStylePr>
    <w:tblStylePr w:type="firstRow">
      <w:rPr>
        <w:rFonts w:ascii="Arial" w:hAnsi="Arial"/>
        <w:b/>
        <w:color w:val="FFFFFF"/>
        <w:sz w:val="22"/>
      </w:rPr>
      <w:tcPr>
        <w:shd w:val="clear" w:color="FFFFFF" w:themeColor="accent3"/>
      </w:tcPr>
    </w:tblStylePr>
    <w:tblStylePr w:type="lastCol">
      <w:rPr>
        <w:b/>
        <w:color w:val="404040"/>
      </w:rPr>
    </w:tblStylePr>
    <w:tblStylePr w:type="lastRow">
      <w:rPr>
        <w:b/>
        <w:color w:val="404040"/>
      </w:rPr>
    </w:tblStylePr>
  </w:style>
  <w:style w:type="table" w:styleId="751">
    <w:name w:val="List Table 4 - Accent 4"/>
    <w:basedOn w:val="81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b/>
        <w:color w:val="404040"/>
      </w:rPr>
    </w:tblStylePr>
    <w:tblStylePr w:type="firstRow">
      <w:rPr>
        <w:rFonts w:ascii="Arial" w:hAnsi="Arial"/>
        <w:b/>
        <w:color w:val="FFFFFF"/>
        <w:sz w:val="22"/>
      </w:rPr>
      <w:tcPr>
        <w:shd w:val="clear" w:color="FFFFFF" w:themeColor="accent4"/>
      </w:tcPr>
    </w:tblStylePr>
    <w:tblStylePr w:type="lastCol">
      <w:rPr>
        <w:b/>
        <w:color w:val="404040"/>
      </w:rPr>
    </w:tblStylePr>
    <w:tblStylePr w:type="lastRow">
      <w:rPr>
        <w:b/>
        <w:color w:val="404040"/>
      </w:rPr>
    </w:tblStylePr>
  </w:style>
  <w:style w:type="table" w:styleId="752">
    <w:name w:val="List Table 4 - Accent 5"/>
    <w:basedOn w:val="81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b/>
        <w:color w:val="404040"/>
      </w:rPr>
    </w:tblStylePr>
    <w:tblStylePr w:type="firstRow">
      <w:rPr>
        <w:rFonts w:ascii="Arial" w:hAnsi="Arial"/>
        <w:b/>
        <w:color w:val="FFFFFF"/>
        <w:sz w:val="22"/>
      </w:rPr>
      <w:tcPr>
        <w:shd w:val="clear" w:color="FFFFFF" w:themeColor="accent5"/>
      </w:tcPr>
    </w:tblStylePr>
    <w:tblStylePr w:type="lastCol">
      <w:rPr>
        <w:b/>
        <w:color w:val="404040"/>
      </w:rPr>
    </w:tblStylePr>
    <w:tblStylePr w:type="lastRow">
      <w:rPr>
        <w:b/>
        <w:color w:val="404040"/>
      </w:rPr>
    </w:tblStylePr>
  </w:style>
  <w:style w:type="table" w:styleId="753">
    <w:name w:val="List Table 4 - Accent 6"/>
    <w:basedOn w:val="81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b/>
        <w:color w:val="404040"/>
      </w:rPr>
    </w:tblStylePr>
    <w:tblStylePr w:type="firstRow">
      <w:rPr>
        <w:rFonts w:ascii="Arial" w:hAnsi="Arial"/>
        <w:b/>
        <w:color w:val="FFFFFF"/>
        <w:sz w:val="22"/>
      </w:rPr>
      <w:tcPr>
        <w:shd w:val="clear" w:color="FFFFFF" w:themeColor="accent6"/>
      </w:tcPr>
    </w:tblStylePr>
    <w:tblStylePr w:type="lastCol">
      <w:rPr>
        <w:b/>
        <w:color w:val="404040"/>
      </w:rPr>
    </w:tblStylePr>
    <w:tblStylePr w:type="lastRow">
      <w:rPr>
        <w:b/>
        <w:color w:val="404040"/>
      </w:rPr>
    </w:tblStylePr>
  </w:style>
  <w:style w:type="table" w:styleId="754">
    <w:name w:val="List Table 5 Dark"/>
    <w:basedOn w:val="81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Color="text1" w:themeTint="80"/>
    </w:tblPr>
    <w:tblStylePr w:type="band1Horz">
      <w:tcPr>
        <w:shd w:val="clear" w:color="FFFFFF" w:themeColor="text1" w:themeTint="80"/>
        <w:tcBorders>
          <w:top w:val="single" w:color="000000" w:sz="4" w:space="0" w:themeColor="light1"/>
          <w:bottom w:val="single" w:color="000000" w:sz="4" w:space="0" w:themeColor="light1"/>
        </w:tcBorders>
      </w:tcPr>
    </w:tblStylePr>
    <w:tblStylePr w:type="band1Vert">
      <w:tcPr>
        <w:shd w:val="clear" w:color="FFFFFF" w:themeColor="text1" w:themeTint="80"/>
        <w:tcBorders>
          <w:left w:val="single" w:color="000000" w:sz="4" w:space="0" w:themeColor="light1"/>
          <w:right w:val="single" w:color="000000" w:sz="4" w:space="0" w:themeColor="light1"/>
        </w:tcBorders>
      </w:tcPr>
    </w:tblStylePr>
    <w:tblStylePr w:type="band2Horz">
      <w:tcPr>
        <w:shd w:val="clear" w:color="FFFFFF"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1"/>
    <w:basedOn w:val="81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Color="accent1"/>
    </w:tblPr>
    <w:tblStylePr w:type="band1Horz">
      <w:tcPr>
        <w:shd w:val="clear" w:color="FFFFFF" w:themeColor="accent1"/>
        <w:tcBorders>
          <w:top w:val="single" w:color="000000" w:sz="4" w:space="0" w:themeColor="light1"/>
          <w:bottom w:val="single" w:color="000000" w:sz="4" w:space="0" w:themeColor="light1"/>
        </w:tcBorders>
      </w:tcPr>
    </w:tblStylePr>
    <w:tblStylePr w:type="band1Vert">
      <w:tcPr>
        <w:shd w:val="clear" w:color="FFFFFF" w:themeColor="accent1"/>
        <w:tcBorders>
          <w:left w:val="single" w:color="000000" w:sz="4" w:space="0" w:themeColor="light1"/>
          <w:right w:val="single" w:color="000000" w:sz="4" w:space="0" w:themeColor="light1"/>
        </w:tcBorders>
      </w:tcPr>
    </w:tblStylePr>
    <w:tblStylePr w:type="band2Horz">
      <w:tcPr>
        <w:shd w:val="clear" w:color="FFFFFF"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2"/>
    <w:basedOn w:val="81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Color="accent2" w:themeTint="97"/>
    </w:tblPr>
    <w:tblStylePr w:type="band1Horz">
      <w:tcPr>
        <w:shd w:val="clear" w:color="FFFFFF" w:themeColor="accent2" w:themeTint="97"/>
        <w:tcBorders>
          <w:top w:val="single" w:color="000000" w:sz="4" w:space="0" w:themeColor="light1"/>
          <w:bottom w:val="single" w:color="000000" w:sz="4" w:space="0" w:themeColor="light1"/>
        </w:tcBorders>
      </w:tcPr>
    </w:tblStylePr>
    <w:tblStylePr w:type="band1Vert">
      <w:tcPr>
        <w:shd w:val="clear" w:color="FFFFFF" w:themeColor="accent2" w:themeTint="97"/>
        <w:tcBorders>
          <w:left w:val="single" w:color="000000" w:sz="4" w:space="0" w:themeColor="light1"/>
          <w:right w:val="single" w:color="000000" w:sz="4" w:space="0" w:themeColor="light1"/>
        </w:tcBorders>
      </w:tcPr>
    </w:tblStylePr>
    <w:tblStylePr w:type="band2Horz">
      <w:tcPr>
        <w:shd w:val="clear" w:color="FFFFFF"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3"/>
    <w:basedOn w:val="81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Color="accent3" w:themeTint="98"/>
    </w:tblPr>
    <w:tblStylePr w:type="band1Horz">
      <w:tcPr>
        <w:shd w:val="clear" w:color="FFFFFF" w:themeColor="accent3" w:themeTint="98"/>
        <w:tcBorders>
          <w:top w:val="single" w:color="000000" w:sz="4" w:space="0" w:themeColor="light1"/>
          <w:bottom w:val="single" w:color="000000" w:sz="4" w:space="0" w:themeColor="light1"/>
        </w:tcBorders>
      </w:tcPr>
    </w:tblStylePr>
    <w:tblStylePr w:type="band1Vert">
      <w:tcPr>
        <w:shd w:val="clear" w:color="FFFFFF" w:themeColor="accent3" w:themeTint="98"/>
        <w:tcBorders>
          <w:left w:val="single" w:color="000000" w:sz="4" w:space="0" w:themeColor="light1"/>
          <w:right w:val="single" w:color="000000" w:sz="4" w:space="0" w:themeColor="light1"/>
        </w:tcBorders>
      </w:tcPr>
    </w:tblStylePr>
    <w:tblStylePr w:type="band2Horz">
      <w:tcPr>
        <w:shd w:val="clear" w:color="FFFFFF"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4"/>
    <w:basedOn w:val="81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Color="accent4" w:themeTint="9A"/>
    </w:tblPr>
    <w:tblStylePr w:type="band1Horz">
      <w:tcPr>
        <w:shd w:val="clear" w:color="FFFFFF" w:themeColor="accent4" w:themeTint="9A"/>
        <w:tcBorders>
          <w:top w:val="single" w:color="000000" w:sz="4" w:space="0" w:themeColor="light1"/>
          <w:bottom w:val="single" w:color="000000" w:sz="4" w:space="0" w:themeColor="light1"/>
        </w:tcBorders>
      </w:tcPr>
    </w:tblStylePr>
    <w:tblStylePr w:type="band1Vert">
      <w:tcPr>
        <w:shd w:val="clear" w:color="FFFFFF" w:themeColor="accent4" w:themeTint="9A"/>
        <w:tcBorders>
          <w:left w:val="single" w:color="000000" w:sz="4" w:space="0" w:themeColor="light1"/>
          <w:right w:val="single" w:color="000000" w:sz="4" w:space="0" w:themeColor="light1"/>
        </w:tcBorders>
      </w:tcPr>
    </w:tblStylePr>
    <w:tblStylePr w:type="band2Horz">
      <w:tcPr>
        <w:shd w:val="clear" w:color="FFFFFF"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5 Dark - Accent 5"/>
    <w:basedOn w:val="81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Color="accent5" w:themeTint="9A"/>
    </w:tblPr>
    <w:tblStylePr w:type="band1Horz">
      <w:tcPr>
        <w:shd w:val="clear" w:color="FFFFFF" w:themeColor="accent5" w:themeTint="9A"/>
        <w:tcBorders>
          <w:top w:val="single" w:color="000000" w:sz="4" w:space="0" w:themeColor="light1"/>
          <w:bottom w:val="single" w:color="000000" w:sz="4" w:space="0" w:themeColor="light1"/>
        </w:tcBorders>
      </w:tcPr>
    </w:tblStylePr>
    <w:tblStylePr w:type="band1Vert">
      <w:tcPr>
        <w:shd w:val="clear" w:color="FFFFFF" w:themeColor="accent5" w:themeTint="9A"/>
        <w:tcBorders>
          <w:left w:val="single" w:color="000000" w:sz="4" w:space="0" w:themeColor="light1"/>
          <w:right w:val="single" w:color="000000" w:sz="4" w:space="0" w:themeColor="light1"/>
        </w:tcBorders>
      </w:tcPr>
    </w:tblStylePr>
    <w:tblStylePr w:type="band2Horz">
      <w:tcPr>
        <w:shd w:val="clear" w:color="FFFFFF"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0">
    <w:name w:val="List Table 5 Dark - Accent 6"/>
    <w:basedOn w:val="81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Color="accent6" w:themeTint="98"/>
    </w:tblPr>
    <w:tblStylePr w:type="band1Horz">
      <w:tcPr>
        <w:shd w:val="clear" w:color="FFFFFF" w:themeColor="accent6" w:themeTint="98"/>
        <w:tcBorders>
          <w:top w:val="single" w:color="000000" w:sz="4" w:space="0" w:themeColor="light1"/>
          <w:bottom w:val="single" w:color="000000" w:sz="4" w:space="0" w:themeColor="light1"/>
        </w:tcBorders>
      </w:tcPr>
    </w:tblStylePr>
    <w:tblStylePr w:type="band1Vert">
      <w:tcPr>
        <w:shd w:val="clear" w:color="FFFFFF" w:themeColor="accent6" w:themeTint="98"/>
        <w:tcBorders>
          <w:left w:val="single" w:color="000000" w:sz="4" w:space="0" w:themeColor="light1"/>
          <w:right w:val="single" w:color="000000" w:sz="4" w:space="0" w:themeColor="light1"/>
        </w:tcBorders>
      </w:tcPr>
    </w:tblStylePr>
    <w:tblStylePr w:type="band2Horz">
      <w:tcPr>
        <w:shd w:val="clear" w:color="FFFFFF"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1">
    <w:name w:val="List Table 6 Colorful"/>
    <w:basedOn w:val="81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62">
    <w:name w:val="List Table 6 Colorful - Accent 1"/>
    <w:basedOn w:val="81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63">
    <w:name w:val="List Table 6 Colorful - Accent 2"/>
    <w:basedOn w:val="81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4">
    <w:name w:val="List Table 6 Colorful - Accent 3"/>
    <w:basedOn w:val="81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5">
    <w:name w:val="List Table 6 Colorful - Accent 4"/>
    <w:basedOn w:val="81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6">
    <w:name w:val="List Table 6 Colorful - Accent 5"/>
    <w:basedOn w:val="81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7">
    <w:name w:val="List Table 6 Colorful - Accent 6"/>
    <w:basedOn w:val="81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8">
    <w:name w:val="List Table 7 Colorful"/>
    <w:basedOn w:val="81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9">
    <w:name w:val="List Table 7 Colorful - Accent 1"/>
    <w:basedOn w:val="81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70">
    <w:name w:val="List Table 7 Colorful - Accent 2"/>
    <w:basedOn w:val="81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71">
    <w:name w:val="List Table 7 Colorful - Accent 3"/>
    <w:basedOn w:val="81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72">
    <w:name w:val="List Table 7 Colorful - Accent 4"/>
    <w:basedOn w:val="81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73">
    <w:name w:val="List Table 7 Colorful - Accent 5"/>
    <w:basedOn w:val="81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4">
    <w:name w:val="List Table 7 Colorful - Accent 6"/>
    <w:basedOn w:val="81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5">
    <w:name w:val="Lined - Accent"/>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76">
    <w:name w:val="Lined - Accent 1"/>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77">
    <w:name w:val="Lined - Accent 2"/>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78">
    <w:name w:val="Lined - Accent 3"/>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79">
    <w:name w:val="Lined - Accent 4"/>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80">
    <w:name w:val="Lined - Accent 5"/>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81">
    <w:name w:val="Lined - Accent 6"/>
    <w:basedOn w:val="81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82">
    <w:name w:val="Bordered &amp; Lined - Accent"/>
    <w:basedOn w:val="81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83">
    <w:name w:val="Bordered &amp; Lined - Accent 1"/>
    <w:basedOn w:val="81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84">
    <w:name w:val="Bordered &amp; Lined - Accent 2"/>
    <w:basedOn w:val="81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85">
    <w:name w:val="Bordered &amp; Lined - Accent 3"/>
    <w:basedOn w:val="81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86">
    <w:name w:val="Bordered &amp; Lined - Accent 4"/>
    <w:basedOn w:val="81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87">
    <w:name w:val="Bordered &amp; Lined - Accent 5"/>
    <w:basedOn w:val="81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88">
    <w:name w:val="Bordered &amp; Lined - Accent 6"/>
    <w:basedOn w:val="81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89">
    <w:name w:val="Bordered"/>
    <w:basedOn w:val="81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90">
    <w:name w:val="Bordered - Accent 1"/>
    <w:basedOn w:val="81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91">
    <w:name w:val="Bordered - Accent 2"/>
    <w:basedOn w:val="81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92">
    <w:name w:val="Bordered - Accent 3"/>
    <w:basedOn w:val="81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93">
    <w:name w:val="Bordered - Accent 4"/>
    <w:basedOn w:val="81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4">
    <w:name w:val="Bordered - Accent 5"/>
    <w:basedOn w:val="81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5">
    <w:name w:val="Bordered - Accent 6"/>
    <w:basedOn w:val="81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6">
    <w:name w:val="Hyperlink"/>
    <w:uiPriority w:val="99"/>
    <w:unhideWhenUsed/>
    <w:rPr>
      <w:color w:val="0000FF" w:themeColor="hyperlink"/>
      <w:u w:val="single"/>
    </w:rPr>
  </w:style>
  <w:style w:type="paragraph" w:styleId="797">
    <w:name w:val="footnote text"/>
    <w:basedOn w:val="814"/>
    <w:link w:val="798"/>
    <w:uiPriority w:val="99"/>
    <w:semiHidden/>
    <w:unhideWhenUsed/>
    <w:rPr>
      <w:sz w:val="18"/>
    </w:rPr>
    <w:pPr>
      <w:spacing w:lineRule="auto" w:line="240" w:after="40"/>
    </w:pPr>
  </w:style>
  <w:style w:type="character" w:styleId="798">
    <w:name w:val="Footnote Text Char"/>
    <w:link w:val="797"/>
    <w:uiPriority w:val="99"/>
    <w:rPr>
      <w:sz w:val="18"/>
    </w:rPr>
  </w:style>
  <w:style w:type="character" w:styleId="799">
    <w:name w:val="footnote reference"/>
    <w:uiPriority w:val="99"/>
    <w:unhideWhenUsed/>
    <w:rPr>
      <w:vertAlign w:val="superscript"/>
    </w:rPr>
  </w:style>
  <w:style w:type="paragraph" w:styleId="800">
    <w:name w:val="endnote text"/>
    <w:basedOn w:val="814"/>
    <w:link w:val="801"/>
    <w:uiPriority w:val="99"/>
    <w:semiHidden/>
    <w:unhideWhenUsed/>
    <w:rPr>
      <w:sz w:val="20"/>
    </w:rPr>
    <w:pPr>
      <w:spacing w:lineRule="auto" w:line="240" w:after="0"/>
    </w:pPr>
  </w:style>
  <w:style w:type="character" w:styleId="801">
    <w:name w:val="Endnote Text Char"/>
    <w:link w:val="800"/>
    <w:uiPriority w:val="99"/>
    <w:rPr>
      <w:sz w:val="20"/>
    </w:rPr>
  </w:style>
  <w:style w:type="character" w:styleId="802">
    <w:name w:val="endnote reference"/>
    <w:uiPriority w:val="99"/>
    <w:semiHidden/>
    <w:unhideWhenUsed/>
    <w:rPr>
      <w:vertAlign w:val="superscript"/>
    </w:rPr>
  </w:style>
  <w:style w:type="paragraph" w:styleId="803">
    <w:name w:val="toc 1"/>
    <w:basedOn w:val="814"/>
    <w:next w:val="814"/>
    <w:uiPriority w:val="39"/>
    <w:unhideWhenUsed/>
    <w:pPr>
      <w:ind w:left="0" w:right="0" w:firstLine="0"/>
      <w:spacing w:after="57"/>
    </w:pPr>
  </w:style>
  <w:style w:type="paragraph" w:styleId="804">
    <w:name w:val="toc 2"/>
    <w:basedOn w:val="814"/>
    <w:next w:val="814"/>
    <w:uiPriority w:val="39"/>
    <w:unhideWhenUsed/>
    <w:pPr>
      <w:ind w:left="283" w:right="0" w:firstLine="0"/>
      <w:spacing w:after="57"/>
    </w:pPr>
  </w:style>
  <w:style w:type="paragraph" w:styleId="805">
    <w:name w:val="toc 3"/>
    <w:basedOn w:val="814"/>
    <w:next w:val="814"/>
    <w:uiPriority w:val="39"/>
    <w:unhideWhenUsed/>
    <w:pPr>
      <w:ind w:left="567" w:right="0" w:firstLine="0"/>
      <w:spacing w:after="57"/>
    </w:pPr>
  </w:style>
  <w:style w:type="paragraph" w:styleId="806">
    <w:name w:val="toc 4"/>
    <w:basedOn w:val="814"/>
    <w:next w:val="814"/>
    <w:uiPriority w:val="39"/>
    <w:unhideWhenUsed/>
    <w:pPr>
      <w:ind w:left="850" w:right="0" w:firstLine="0"/>
      <w:spacing w:after="57"/>
    </w:pPr>
  </w:style>
  <w:style w:type="paragraph" w:styleId="807">
    <w:name w:val="toc 5"/>
    <w:basedOn w:val="814"/>
    <w:next w:val="814"/>
    <w:uiPriority w:val="39"/>
    <w:unhideWhenUsed/>
    <w:pPr>
      <w:ind w:left="1134" w:right="0" w:firstLine="0"/>
      <w:spacing w:after="57"/>
    </w:pPr>
  </w:style>
  <w:style w:type="paragraph" w:styleId="808">
    <w:name w:val="toc 6"/>
    <w:basedOn w:val="814"/>
    <w:next w:val="814"/>
    <w:uiPriority w:val="39"/>
    <w:unhideWhenUsed/>
    <w:pPr>
      <w:ind w:left="1417" w:right="0" w:firstLine="0"/>
      <w:spacing w:after="57"/>
    </w:pPr>
  </w:style>
  <w:style w:type="paragraph" w:styleId="809">
    <w:name w:val="toc 7"/>
    <w:basedOn w:val="814"/>
    <w:next w:val="814"/>
    <w:uiPriority w:val="39"/>
    <w:unhideWhenUsed/>
    <w:pPr>
      <w:ind w:left="1701" w:right="0" w:firstLine="0"/>
      <w:spacing w:after="57"/>
    </w:pPr>
  </w:style>
  <w:style w:type="paragraph" w:styleId="810">
    <w:name w:val="toc 8"/>
    <w:basedOn w:val="814"/>
    <w:next w:val="814"/>
    <w:uiPriority w:val="39"/>
    <w:unhideWhenUsed/>
    <w:pPr>
      <w:ind w:left="1984" w:right="0" w:firstLine="0"/>
      <w:spacing w:after="57"/>
    </w:pPr>
  </w:style>
  <w:style w:type="paragraph" w:styleId="811">
    <w:name w:val="toc 9"/>
    <w:basedOn w:val="814"/>
    <w:next w:val="814"/>
    <w:uiPriority w:val="39"/>
    <w:unhideWhenUsed/>
    <w:pPr>
      <w:ind w:left="2268" w:right="0" w:firstLine="0"/>
      <w:spacing w:after="57"/>
    </w:pPr>
  </w:style>
  <w:style w:type="paragraph" w:styleId="812">
    <w:name w:val="TOC Heading"/>
    <w:uiPriority w:val="39"/>
    <w:unhideWhenUsed/>
  </w:style>
  <w:style w:type="paragraph" w:styleId="813">
    <w:name w:val="table of figures"/>
    <w:basedOn w:val="814"/>
    <w:next w:val="814"/>
    <w:uiPriority w:val="99"/>
    <w:unhideWhenUsed/>
    <w:pPr>
      <w:spacing w:after="0" w:afterAutospacing="0"/>
    </w:pPr>
  </w:style>
  <w:style w:type="paragraph" w:styleId="814" w:default="1">
    <w:name w:val="Normal"/>
    <w:qFormat/>
    <w:rPr>
      <w:sz w:val="24"/>
    </w:rPr>
  </w:style>
  <w:style w:type="table" w:styleId="815" w:default="1">
    <w:name w:val="Normal Table"/>
    <w:uiPriority w:val="99"/>
    <w:semiHidden/>
    <w:unhideWhenUsed/>
    <w:tblPr>
      <w:tblInd w:w="0" w:type="dxa"/>
      <w:tblCellMar>
        <w:left w:w="108" w:type="dxa"/>
        <w:top w:w="0" w:type="dxa"/>
        <w:right w:w="108" w:type="dxa"/>
        <w:bottom w:w="0" w:type="dxa"/>
      </w:tblCellMar>
    </w:tblPr>
  </w:style>
  <w:style w:type="numbering" w:styleId="816" w:default="1">
    <w:name w:val="No List"/>
    <w:uiPriority w:val="99"/>
    <w:semiHidden/>
    <w:unhideWhenUsed/>
  </w:style>
  <w:style w:type="paragraph" w:styleId="817">
    <w:name w:val="No Spacing"/>
    <w:basedOn w:val="814"/>
    <w:qFormat/>
    <w:uiPriority w:val="1"/>
    <w:pPr>
      <w:spacing w:lineRule="auto" w:line="240" w:after="0"/>
    </w:pPr>
  </w:style>
  <w:style w:type="paragraph" w:styleId="818">
    <w:name w:val="List Paragraph"/>
    <w:basedOn w:val="814"/>
    <w:qFormat/>
    <w:uiPriority w:val="34"/>
    <w:pPr>
      <w:contextualSpacing w:val="true"/>
      <w:ind w:left="720"/>
    </w:pPr>
  </w:style>
  <w:style w:type="character" w:styleId="819"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hyperlink" Target="https://tube.tugraz.at/" TargetMode="External"/><Relationship Id="rId12" Type="http://schemas.openxmlformats.org/officeDocument/2006/relationships/hyperlink" Target="https://tc.tugraz.at/" TargetMode="External"/><Relationship Id="rId13" Type="http://schemas.openxmlformats.org/officeDocument/2006/relationships/hyperlink" Target="mailto:tc@tugraz.at" TargetMode="External"/><Relationship Id="rId14" Type="http://schemas.openxmlformats.org/officeDocument/2006/relationships/hyperlink" Target="mailto:tc@tugraz.at" TargetMode="External"/><Relationship Id="rId15" Type="http://schemas.openxmlformats.org/officeDocument/2006/relationships/image" Target="media/image1.jpg"/><Relationship Id="rId16" Type="http://schemas.openxmlformats.org/officeDocument/2006/relationships/comments" Target="comments.xml" /><Relationship Id="rId17" Type="http://schemas.microsoft.com/office/2011/relationships/commentsExtended" Target="commentsExtended.xml" /><Relationship Id="rId18" Type="http://schemas.microsoft.com/office/2018/08/relationships/commentsExtensible" Target="commentsExtensible.xml" /><Relationship Id="rId19" Type="http://schemas.microsoft.com/office/2016/09/relationships/commentsIds" Target="commentsIds.xml" /><Relationship Id="rId20"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&amp; Animation #03 TUbeDrop und TUbe Recorder: Neue Features rund um T U Graz TUbe</dc:title>
  <dc:subject/>
  <dc:creator>Katharina Hohla;Video- &amp; Animations-Team</dc:creator>
  <dc:description/>
  <cp:lastModifiedBy>Gasplmayr, Katharina (katharina.gasplmayr@tugraz.at)</cp:lastModifiedBy>
  <cp:revision>6</cp:revision>
  <dcterms:modified xsi:type="dcterms:W3CDTF">2021-08-04T10:58:53Z</dcterms:modified>
</cp:coreProperties>
</file>